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11C" w:rsidRDefault="00B04383" w:rsidP="0063711C">
      <w:pPr>
        <w:ind w:left="2" w:hanging="4"/>
      </w:pPr>
      <w:r>
        <w:rPr>
          <w:rFonts w:ascii="Century Gothic" w:hAnsi="Century Gothic" w:cs="Courier"/>
          <w:b/>
          <w:noProof/>
          <w:color w:val="694366"/>
          <w:sz w:val="36"/>
          <w:szCs w:val="3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-261620</wp:posOffset>
            </wp:positionV>
            <wp:extent cx="2838450" cy="170627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áfor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0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37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</w:tblBorders>
        <w:tblLook w:val="01E0" w:firstRow="1" w:lastRow="1" w:firstColumn="1" w:lastColumn="1" w:noHBand="0" w:noVBand="0"/>
      </w:tblPr>
      <w:tblGrid>
        <w:gridCol w:w="4766"/>
      </w:tblGrid>
      <w:tr w:rsidR="0063711C" w:rsidRPr="003A65D9" w:rsidTr="001A305C">
        <w:trPr>
          <w:trHeight w:val="1956"/>
        </w:trPr>
        <w:tc>
          <w:tcPr>
            <w:tcW w:w="4776" w:type="dxa"/>
            <w:shd w:val="clear" w:color="auto" w:fill="auto"/>
            <w:vAlign w:val="center"/>
          </w:tcPr>
          <w:p w:rsidR="0063711C" w:rsidRDefault="0063711C" w:rsidP="001A305C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  <w:p w:rsidR="0063711C" w:rsidRDefault="0063711C" w:rsidP="001A305C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  <w:p w:rsidR="0063711C" w:rsidRDefault="0063711C" w:rsidP="001A305C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  <w:p w:rsidR="0063711C" w:rsidRPr="002E2551" w:rsidRDefault="0063711C" w:rsidP="001A305C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</w:tc>
      </w:tr>
      <w:tr w:rsidR="0063711C" w:rsidRPr="003A65D9" w:rsidTr="001A305C">
        <w:trPr>
          <w:trHeight w:val="2497"/>
        </w:trPr>
        <w:tc>
          <w:tcPr>
            <w:tcW w:w="4776" w:type="dxa"/>
            <w:tcBorders>
              <w:bottom w:val="nil"/>
            </w:tcBorders>
            <w:shd w:val="clear" w:color="auto" w:fill="auto"/>
            <w:vAlign w:val="center"/>
          </w:tcPr>
          <w:p w:rsidR="0063711C" w:rsidRPr="00E7793A" w:rsidRDefault="0063711C" w:rsidP="001A305C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jc w:val="center"/>
              <w:rPr>
                <w:rFonts w:ascii="Century Gothic" w:hAnsi="Century Gothic" w:cs="Courier"/>
                <w:b/>
                <w:color w:val="694366"/>
                <w:sz w:val="44"/>
                <w:szCs w:val="44"/>
                <w:lang w:eastAsia="es-ES"/>
              </w:rPr>
            </w:pP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Semáforo del ruido.</w:t>
            </w:r>
          </w:p>
        </w:tc>
      </w:tr>
      <w:tr w:rsidR="0063711C" w:rsidRPr="003A65D9" w:rsidTr="001A305C">
        <w:trPr>
          <w:trHeight w:val="3600"/>
        </w:trPr>
        <w:tc>
          <w:tcPr>
            <w:tcW w:w="4776" w:type="dxa"/>
            <w:tcBorders>
              <w:top w:val="nil"/>
              <w:bottom w:val="single" w:sz="12" w:space="0" w:color="808080"/>
            </w:tcBorders>
            <w:shd w:val="clear" w:color="auto" w:fill="auto"/>
            <w:vAlign w:val="bottom"/>
          </w:tcPr>
          <w:p w:rsidR="0063711C" w:rsidRDefault="00131783" w:rsidP="001A305C">
            <w:pPr>
              <w:shd w:val="clear" w:color="auto" w:fill="F5F5F5"/>
              <w:spacing w:after="0" w:line="195" w:lineRule="atLeast"/>
              <w:ind w:left="0" w:hanging="2"/>
              <w:jc w:val="center"/>
              <w:textAlignment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hyperlink r:id="rId9" w:history="1">
              <w:r w:rsidR="0063711C"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fldChar w:fldCharType="begin"/>
              </w:r>
              <w:r w:rsidR="0063711C"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instrText xml:space="preserve"> INCLUDEPICTURE "http://i.creativecommons.org/l/by-nc-sa/3.0/88x31.png" \* MERGEFORMATINET </w:instrText>
              </w:r>
              <w:r w:rsidR="0063711C"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fldChar w:fldCharType="separate"/>
              </w:r>
              <w:r w:rsidR="00FC48BD"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fldChar w:fldCharType="begin"/>
              </w:r>
              <w:r w:rsidR="00FC48BD"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instrText xml:space="preserve"> INCLUDEPICTURE  "http://i.creativecommons.org/l/by-nc-sa/3.0/88x31.png" \* MERGEFORMATINET </w:instrText>
              </w:r>
              <w:r w:rsidR="00FC48BD"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fldChar w:fldCharType="separate"/>
              </w:r>
              <w:r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fldChar w:fldCharType="begin"/>
              </w:r>
              <w:r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instrText xml:space="preserve"> </w:instrText>
              </w:r>
              <w:r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instrText>INCLUDEPICTURE  "http://i.creativecommons.org/l/by-nc-sa/3.0/88x31.png" \* MERGEFORMATINET</w:instrText>
              </w:r>
              <w:r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instrText xml:space="preserve"> </w:instrText>
              </w:r>
              <w:r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fldChar w:fldCharType="separate"/>
              </w:r>
              <w:r w:rsidR="00B04383"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Licencia Creative Commons" style="width:54pt;height:19.5pt" o:button="t">
                    <v:imagedata r:id="rId10" r:href="rId11"/>
                  </v:shape>
                </w:pict>
              </w:r>
              <w:r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fldChar w:fldCharType="end"/>
              </w:r>
              <w:r w:rsidR="00FC48BD"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fldChar w:fldCharType="end"/>
              </w:r>
              <w:r w:rsidR="0063711C">
                <w:rPr>
                  <w:rFonts w:ascii="inherit" w:hAnsi="inherit"/>
                  <w:color w:val="4374B7"/>
                  <w:sz w:val="20"/>
                  <w:szCs w:val="20"/>
                  <w:bdr w:val="none" w:sz="0" w:space="0" w:color="auto" w:frame="1"/>
                </w:rPr>
                <w:fldChar w:fldCharType="end"/>
              </w:r>
            </w:hyperlink>
          </w:p>
          <w:p w:rsidR="0063711C" w:rsidRPr="000233E5" w:rsidRDefault="0063711C" w:rsidP="001A305C">
            <w:pPr>
              <w:shd w:val="clear" w:color="auto" w:fill="F5F5F5"/>
              <w:spacing w:after="0" w:line="195" w:lineRule="atLeast"/>
              <w:ind w:left="0" w:hanging="2"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br/>
            </w:r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Este obra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se publica</w:t>
            </w:r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bajo una</w:t>
            </w:r>
          </w:p>
          <w:p w:rsidR="0063711C" w:rsidRPr="000233E5" w:rsidRDefault="0063711C" w:rsidP="001A305C">
            <w:pPr>
              <w:shd w:val="clear" w:color="auto" w:fill="F5F5F5"/>
              <w:spacing w:after="0" w:line="195" w:lineRule="atLeast"/>
              <w:ind w:left="0" w:hanging="2"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233E5">
              <w:rPr>
                <w:rStyle w:val="apple-converted-space"/>
                <w:rFonts w:ascii="Arial" w:hAnsi="Arial" w:cs="Arial"/>
                <w:b/>
                <w:color w:val="000000"/>
                <w:sz w:val="18"/>
                <w:szCs w:val="18"/>
              </w:rPr>
              <w:t> </w:t>
            </w:r>
            <w:hyperlink r:id="rId12" w:history="1"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Licencia 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Creative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 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Commons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 Atribución-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NoComercial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-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CompartirIgual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 3.0 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Unported</w:t>
              </w:r>
              <w:proofErr w:type="spellEnd"/>
            </w:hyperlink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>.</w:t>
            </w:r>
          </w:p>
          <w:p w:rsidR="0063711C" w:rsidRPr="0038369A" w:rsidRDefault="0063711C" w:rsidP="001A305C">
            <w:pPr>
              <w:shd w:val="clear" w:color="auto" w:fill="F5F5F5"/>
              <w:spacing w:line="195" w:lineRule="atLeast"/>
              <w:ind w:left="0" w:hanging="2"/>
              <w:textAlignment w:val="center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</w:tbl>
    <w:p w:rsidR="0063711C" w:rsidRDefault="0063711C" w:rsidP="0063711C">
      <w:pPr>
        <w:ind w:left="0" w:hanging="2"/>
      </w:pPr>
    </w:p>
    <w:p w:rsidR="00754C2F" w:rsidRDefault="0063711C" w:rsidP="0063711C">
      <w:pPr>
        <w:ind w:left="0" w:hanging="2"/>
      </w:pPr>
      <w:r>
        <w:br w:type="page"/>
      </w:r>
    </w:p>
    <w:tbl>
      <w:tblPr>
        <w:tblStyle w:val="a0"/>
        <w:tblW w:w="10128" w:type="dxa"/>
        <w:tblInd w:w="-252" w:type="dxa"/>
        <w:tblBorders>
          <w:top w:val="nil"/>
          <w:left w:val="nil"/>
          <w:bottom w:val="nil"/>
          <w:right w:val="nil"/>
          <w:insideH w:val="nil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3938"/>
        <w:gridCol w:w="6190"/>
      </w:tblGrid>
      <w:tr w:rsidR="00754C2F" w:rsidTr="0063711C">
        <w:tc>
          <w:tcPr>
            <w:tcW w:w="10128" w:type="dxa"/>
            <w:gridSpan w:val="2"/>
            <w:vAlign w:val="center"/>
          </w:tcPr>
          <w:p w:rsidR="00754C2F" w:rsidRDefault="005765C4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jc w:val="center"/>
              <w:rPr>
                <w:rFonts w:ascii="Century Gothic" w:eastAsia="Century Gothic" w:hAnsi="Century Gothic" w:cs="Century Gothic"/>
                <w:color w:val="694366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36"/>
                <w:szCs w:val="36"/>
              </w:rPr>
              <w:lastRenderedPageBreak/>
              <w:t>Semáforo niveles de ruido</w:t>
            </w:r>
            <w:r w:rsidR="00DF11FE">
              <w:rPr>
                <w:rFonts w:ascii="Century Gothic" w:eastAsia="Century Gothic" w:hAnsi="Century Gothic" w:cs="Century Gothic"/>
                <w:b/>
                <w:color w:val="694366"/>
                <w:sz w:val="36"/>
                <w:szCs w:val="36"/>
              </w:rPr>
              <w:t>.</w:t>
            </w:r>
          </w:p>
        </w:tc>
      </w:tr>
      <w:tr w:rsidR="00754C2F" w:rsidTr="0063711C">
        <w:tc>
          <w:tcPr>
            <w:tcW w:w="3938" w:type="dxa"/>
            <w:tcBorders>
              <w:righ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jc w:val="right"/>
            </w:pPr>
          </w:p>
        </w:tc>
        <w:tc>
          <w:tcPr>
            <w:tcW w:w="6190" w:type="dxa"/>
            <w:tcBorders>
              <w:left w:val="nil"/>
            </w:tcBorders>
          </w:tcPr>
          <w:p w:rsidR="00754C2F" w:rsidRDefault="00754C2F" w:rsidP="0031757B">
            <w:pPr>
              <w:tabs>
                <w:tab w:val="center" w:pos="4252"/>
                <w:tab w:val="right" w:pos="8504"/>
              </w:tabs>
              <w:spacing w:before="120" w:after="120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</w:tc>
      </w:tr>
      <w:tr w:rsidR="00754C2F" w:rsidTr="0063711C">
        <w:tc>
          <w:tcPr>
            <w:tcW w:w="3938" w:type="dxa"/>
            <w:tcBorders>
              <w:bottom w:val="nil"/>
            </w:tcBorders>
          </w:tcPr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Breve descripción</w:t>
            </w:r>
          </w:p>
        </w:tc>
        <w:tc>
          <w:tcPr>
            <w:tcW w:w="6190" w:type="dxa"/>
            <w:tcBorders>
              <w:bottom w:val="nil"/>
            </w:tcBorders>
          </w:tcPr>
          <w:p w:rsidR="00754C2F" w:rsidRDefault="005765C4" w:rsidP="005765C4">
            <w:pPr>
              <w:tabs>
                <w:tab w:val="center" w:pos="4252"/>
                <w:tab w:val="right" w:pos="8504"/>
              </w:tabs>
              <w:spacing w:before="180" w:after="120"/>
              <w:ind w:left="-2" w:firstLineChars="0" w:firstLine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dispositivo cambia de color según la intensidad del ruido que haya en una sala. El dispositivo es configurable</w:t>
            </w:r>
            <w:r w:rsidR="00BE603A">
              <w:rPr>
                <w:rFonts w:ascii="Century Gothic" w:eastAsia="Century Gothic" w:hAnsi="Century Gothic" w:cs="Century Gothic"/>
              </w:rPr>
              <w:t xml:space="preserve"> en intensidad, adaptándose a diferentes situaciones según la necesidad del usuario. </w:t>
            </w:r>
          </w:p>
          <w:p w:rsidR="00754C2F" w:rsidRDefault="00D62B8C" w:rsidP="0063711C">
            <w:pPr>
              <w:tabs>
                <w:tab w:val="center" w:pos="4252"/>
                <w:tab w:val="right" w:pos="8504"/>
              </w:tabs>
              <w:spacing w:before="180" w:after="120"/>
              <w:ind w:left="-2" w:firstLineChars="0" w:firstLine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dispositivo puede funcionar conectado a la red eléctrica o con batería portátil, consumo aproximado de 1A a 5V</w:t>
            </w:r>
          </w:p>
        </w:tc>
      </w:tr>
      <w:tr w:rsidR="00754C2F" w:rsidTr="0063711C">
        <w:tc>
          <w:tcPr>
            <w:tcW w:w="3938" w:type="dxa"/>
            <w:tcBorders>
              <w:righ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754C2F" w:rsidTr="0063711C">
        <w:tc>
          <w:tcPr>
            <w:tcW w:w="3938" w:type="dxa"/>
            <w:tcBorders>
              <w:bottom w:val="nil"/>
            </w:tcBorders>
          </w:tcPr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Para quién se hizo y con qué objeto</w:t>
            </w:r>
          </w:p>
        </w:tc>
        <w:tc>
          <w:tcPr>
            <w:tcW w:w="6190" w:type="dxa"/>
            <w:tcBorders>
              <w:bottom w:val="nil"/>
            </w:tcBorders>
          </w:tcPr>
          <w:p w:rsidR="00025330" w:rsidRDefault="005765C4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Las personas con pérdida auditiva ven comprometida la inteligibilidad de los mensajes orales cuando la relación señal ruido no es muy amplia. Las prótesis auditivas como audífonos e implantes cocleares no son suficientes para garantizar la comprensión de los mensajes, es por ello que </w:t>
            </w:r>
            <w:r w:rsidR="00025330">
              <w:rPr>
                <w:rFonts w:ascii="Century Gothic" w:eastAsia="Century Gothic" w:hAnsi="Century Gothic" w:cs="Century Gothic"/>
              </w:rPr>
              <w:t xml:space="preserve">el uso de estrategias de acceso a la comunicación favorece </w:t>
            </w:r>
            <w:r>
              <w:rPr>
                <w:rFonts w:ascii="Century Gothic" w:eastAsia="Century Gothic" w:hAnsi="Century Gothic" w:cs="Century Gothic"/>
              </w:rPr>
              <w:t xml:space="preserve">la autonomía, accesibilidad e inclusión de las personas con pérdida auditiva en la sociedad. </w:t>
            </w:r>
          </w:p>
          <w:p w:rsidR="00754C2F" w:rsidRDefault="005765C4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El semáforo surgió como </w:t>
            </w:r>
            <w:r w:rsidR="00025330">
              <w:rPr>
                <w:rFonts w:ascii="Century Gothic" w:eastAsia="Century Gothic" w:hAnsi="Century Gothic" w:cs="Century Gothic"/>
              </w:rPr>
              <w:t>estrategia para un aula de 2ª de primaria dónde el ruido de fondo generado por los alumnos comprometía el acceso a la información y a los contenidos de un alumno con hipoacusia bilateral severa, portador de audífonos.</w:t>
            </w:r>
          </w:p>
          <w:p w:rsidR="00F05E63" w:rsidRDefault="00F05E63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El semáforo </w:t>
            </w:r>
            <w:r w:rsidR="007E0F6F">
              <w:rPr>
                <w:rFonts w:ascii="Century Gothic" w:eastAsia="Century Gothic" w:hAnsi="Century Gothic" w:cs="Century Gothic"/>
              </w:rPr>
              <w:t xml:space="preserve">es una estrategia que beneficia a las personas con pérdida auditiva y a todo el mundo en general. </w:t>
            </w:r>
          </w:p>
          <w:p w:rsidR="007E0F6F" w:rsidRDefault="007E0F6F" w:rsidP="007E0F6F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Actualmente </w:t>
            </w:r>
            <w:r w:rsidR="00235D25">
              <w:rPr>
                <w:rFonts w:ascii="Century Gothic" w:eastAsia="Century Gothic" w:hAnsi="Century Gothic" w:cs="Century Gothic"/>
              </w:rPr>
              <w:t>se pueden comprar</w:t>
            </w:r>
            <w:r>
              <w:rPr>
                <w:rFonts w:ascii="Century Gothic" w:eastAsia="Century Gothic" w:hAnsi="Century Gothic" w:cs="Century Gothic"/>
              </w:rPr>
              <w:t xml:space="preserve"> semáforos </w:t>
            </w:r>
            <w:r w:rsidR="00235D25">
              <w:rPr>
                <w:rFonts w:ascii="Century Gothic" w:eastAsia="Century Gothic" w:hAnsi="Century Gothic" w:cs="Century Gothic"/>
              </w:rPr>
              <w:t xml:space="preserve">del </w:t>
            </w:r>
            <w:r w:rsidR="000E3013">
              <w:rPr>
                <w:rFonts w:ascii="Century Gothic" w:eastAsia="Century Gothic" w:hAnsi="Century Gothic" w:cs="Century Gothic"/>
              </w:rPr>
              <w:t>ruido,</w:t>
            </w:r>
            <w:r w:rsidR="00235D25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pero a un precio </w:t>
            </w:r>
            <w:r w:rsidR="00235D25">
              <w:rPr>
                <w:rFonts w:ascii="Century Gothic" w:eastAsia="Century Gothic" w:hAnsi="Century Gothic" w:cs="Century Gothic"/>
              </w:rPr>
              <w:t xml:space="preserve">muy </w:t>
            </w:r>
            <w:r>
              <w:rPr>
                <w:rFonts w:ascii="Century Gothic" w:eastAsia="Century Gothic" w:hAnsi="Century Gothic" w:cs="Century Gothic"/>
              </w:rPr>
              <w:t>superior al coste de nuestro proyecto.</w:t>
            </w:r>
          </w:p>
          <w:p w:rsidR="007E0F6F" w:rsidRDefault="007E0F6F" w:rsidP="007E0F6F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Un proyecto de bajo coste, elegante y con unas prestaciones que nada tiene</w:t>
            </w:r>
            <w:r w:rsidR="00235D25">
              <w:rPr>
                <w:rFonts w:ascii="Century Gothic" w:eastAsia="Century Gothic" w:hAnsi="Century Gothic" w:cs="Century Gothic"/>
              </w:rPr>
              <w:t>n</w:t>
            </w:r>
            <w:r>
              <w:rPr>
                <w:rFonts w:ascii="Century Gothic" w:eastAsia="Century Gothic" w:hAnsi="Century Gothic" w:cs="Century Gothic"/>
              </w:rPr>
              <w:t xml:space="preserve"> que envidia</w:t>
            </w:r>
            <w:r w:rsidR="00235D25">
              <w:rPr>
                <w:rFonts w:ascii="Century Gothic" w:eastAsia="Century Gothic" w:hAnsi="Century Gothic" w:cs="Century Gothic"/>
              </w:rPr>
              <w:t>r a los que encontramos en el mercado.</w:t>
            </w:r>
          </w:p>
          <w:p w:rsidR="00235D25" w:rsidRDefault="00235D25" w:rsidP="007E0F6F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coste de nuestro proyecto es de aproximadamente 25 euros.</w:t>
            </w:r>
          </w:p>
          <w:p w:rsidR="00754C2F" w:rsidRDefault="00235D25" w:rsidP="0063711C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puede usar en aulas, hospitales, bibliotecas, oficinas y cualquier lugar en el que queramos concienciar sobre el ruido de fondo y las molestias que genera a la población en general y en particular a las personas con pérdida auditiva.</w:t>
            </w:r>
          </w:p>
        </w:tc>
      </w:tr>
      <w:tr w:rsidR="00754C2F" w:rsidTr="0063711C">
        <w:tc>
          <w:tcPr>
            <w:tcW w:w="3938" w:type="dxa"/>
            <w:tcBorders>
              <w:righ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754C2F" w:rsidRDefault="00754C2F" w:rsidP="007E0F6F">
            <w:pPr>
              <w:tabs>
                <w:tab w:val="center" w:pos="4252"/>
                <w:tab w:val="right" w:pos="8504"/>
              </w:tabs>
              <w:spacing w:before="120" w:after="120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</w:tc>
      </w:tr>
      <w:tr w:rsidR="00754C2F" w:rsidTr="0063711C">
        <w:tc>
          <w:tcPr>
            <w:tcW w:w="3938" w:type="dxa"/>
            <w:tcBorders>
              <w:bottom w:val="nil"/>
            </w:tcBorders>
          </w:tcPr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1" w:right="154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Materiales y  modo de funcionamiento</w:t>
            </w:r>
          </w:p>
        </w:tc>
        <w:tc>
          <w:tcPr>
            <w:tcW w:w="6190" w:type="dxa"/>
            <w:tcBorders>
              <w:bottom w:val="nil"/>
            </w:tcBorders>
          </w:tcPr>
          <w:p w:rsidR="00BE603A" w:rsidRPr="00E8566F" w:rsidRDefault="00BE603A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  <w:b/>
                <w:bCs/>
              </w:rPr>
            </w:pPr>
            <w:r w:rsidRPr="00E8566F">
              <w:rPr>
                <w:rFonts w:ascii="Century Gothic" w:eastAsia="Century Gothic" w:hAnsi="Century Gothic" w:cs="Century Gothic"/>
                <w:b/>
                <w:bCs/>
              </w:rPr>
              <w:t>Materiales:</w:t>
            </w:r>
          </w:p>
          <w:p w:rsidR="00BE603A" w:rsidRPr="00BE603A" w:rsidRDefault="00BE603A" w:rsidP="00BE603A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 w:rsidRPr="00BE603A">
              <w:rPr>
                <w:rFonts w:ascii="Century Gothic" w:eastAsia="Century Gothic" w:hAnsi="Century Gothic" w:cs="Century Gothic"/>
              </w:rPr>
              <w:t>Placa arduino</w:t>
            </w:r>
          </w:p>
          <w:p w:rsidR="00BE603A" w:rsidRPr="00BE603A" w:rsidRDefault="00BE603A" w:rsidP="00BE603A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 w:rsidRPr="00BE603A">
              <w:rPr>
                <w:rFonts w:ascii="Century Gothic" w:eastAsia="Century Gothic" w:hAnsi="Century Gothic" w:cs="Century Gothic"/>
              </w:rPr>
              <w:t>3 condensadores</w:t>
            </w:r>
          </w:p>
          <w:p w:rsidR="00BE603A" w:rsidRPr="00BE603A" w:rsidRDefault="00BE603A" w:rsidP="00BE603A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 w:rsidRPr="00BE603A">
              <w:rPr>
                <w:rFonts w:ascii="Century Gothic" w:eastAsia="Century Gothic" w:hAnsi="Century Gothic" w:cs="Century Gothic"/>
              </w:rPr>
              <w:t>1 micrófono</w:t>
            </w:r>
          </w:p>
          <w:p w:rsidR="00BE603A" w:rsidRPr="00D62B8C" w:rsidRDefault="00BE603A" w:rsidP="00BE603A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  <w:lang w:val="en-US"/>
              </w:rPr>
            </w:pPr>
            <w:r w:rsidRPr="00D62B8C">
              <w:rPr>
                <w:rFonts w:ascii="Century Gothic" w:eastAsia="Century Gothic" w:hAnsi="Century Gothic" w:cs="Century Gothic"/>
                <w:lang w:val="en-US"/>
              </w:rPr>
              <w:t>Panel led de 16 x 16</w:t>
            </w:r>
            <w:r w:rsidR="00D62B8C" w:rsidRPr="00D62B8C">
              <w:rPr>
                <w:rFonts w:ascii="Century Gothic" w:eastAsia="Century Gothic" w:hAnsi="Century Gothic" w:cs="Century Gothic"/>
                <w:lang w:val="en-US"/>
              </w:rPr>
              <w:t xml:space="preserve"> R</w:t>
            </w:r>
            <w:r w:rsidR="00D62B8C">
              <w:rPr>
                <w:rFonts w:ascii="Century Gothic" w:eastAsia="Century Gothic" w:hAnsi="Century Gothic" w:cs="Century Gothic"/>
                <w:lang w:val="en-US"/>
              </w:rPr>
              <w:t>GBW</w:t>
            </w:r>
          </w:p>
          <w:p w:rsidR="00BE603A" w:rsidRDefault="00BE603A" w:rsidP="00BE603A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Pantalla LCD 16 x 2</w:t>
            </w:r>
          </w:p>
          <w:p w:rsidR="00BE603A" w:rsidRDefault="00BE603A" w:rsidP="00BE603A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5 botones (mini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switch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)</w:t>
            </w:r>
          </w:p>
          <w:p w:rsidR="00D62B8C" w:rsidRDefault="00D62B8C" w:rsidP="00BE603A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Conector mini USB</w:t>
            </w:r>
          </w:p>
          <w:p w:rsidR="00D62B8C" w:rsidRDefault="00D62B8C" w:rsidP="00BE603A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Cables</w:t>
            </w:r>
            <w:r w:rsidR="00AB73DA">
              <w:rPr>
                <w:rFonts w:ascii="Century Gothic" w:eastAsia="Century Gothic" w:hAnsi="Century Gothic" w:cs="Century Gothic"/>
              </w:rPr>
              <w:t xml:space="preserve"> de </w:t>
            </w:r>
            <w:proofErr w:type="spellStart"/>
            <w:r w:rsidR="00AB73DA">
              <w:rPr>
                <w:rFonts w:ascii="Century Gothic" w:eastAsia="Century Gothic" w:hAnsi="Century Gothic" w:cs="Century Gothic"/>
              </w:rPr>
              <w:t>prototipado</w:t>
            </w:r>
            <w:proofErr w:type="spellEnd"/>
          </w:p>
          <w:p w:rsidR="00D62B8C" w:rsidRDefault="00D62B8C" w:rsidP="00BE603A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 placas PCB</w:t>
            </w:r>
          </w:p>
          <w:p w:rsidR="00235D25" w:rsidRPr="0063711C" w:rsidRDefault="00D62B8C" w:rsidP="0063711C">
            <w:pPr>
              <w:pStyle w:val="Prrafodelista"/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before="18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Marco de fotos de </w:t>
            </w:r>
            <w:r w:rsidR="000E3013">
              <w:rPr>
                <w:rFonts w:ascii="Century Gothic" w:eastAsia="Century Gothic" w:hAnsi="Century Gothic" w:cs="Century Gothic"/>
              </w:rPr>
              <w:t>25</w:t>
            </w:r>
            <w:r>
              <w:rPr>
                <w:rFonts w:ascii="Century Gothic" w:eastAsia="Century Gothic" w:hAnsi="Century Gothic" w:cs="Century Gothic"/>
              </w:rPr>
              <w:t xml:space="preserve"> x </w:t>
            </w:r>
            <w:r w:rsidR="000E3013">
              <w:rPr>
                <w:rFonts w:ascii="Century Gothic" w:eastAsia="Century Gothic" w:hAnsi="Century Gothic" w:cs="Century Gothic"/>
              </w:rPr>
              <w:t>25</w:t>
            </w:r>
          </w:p>
          <w:p w:rsidR="00754C2F" w:rsidRDefault="00BE603A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754C2F" w:rsidRPr="00E8566F" w:rsidRDefault="00D62B8C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  <w:b/>
                <w:bCs/>
              </w:rPr>
            </w:pPr>
            <w:r w:rsidRPr="00E8566F">
              <w:rPr>
                <w:rFonts w:ascii="Century Gothic" w:eastAsia="Century Gothic" w:hAnsi="Century Gothic" w:cs="Century Gothic"/>
                <w:b/>
                <w:bCs/>
              </w:rPr>
              <w:t>Modo de funcionamiento:</w:t>
            </w:r>
          </w:p>
          <w:p w:rsidR="00D62B8C" w:rsidRDefault="00D62B8C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Una vez conectado a una fuente de energía, portátil o fija</w:t>
            </w:r>
            <w:r w:rsidR="0031757B">
              <w:rPr>
                <w:rFonts w:ascii="Century Gothic" w:eastAsia="Century Gothic" w:hAnsi="Century Gothic" w:cs="Century Gothic"/>
              </w:rPr>
              <w:t xml:space="preserve">, </w:t>
            </w:r>
            <w:r>
              <w:rPr>
                <w:rFonts w:ascii="Century Gothic" w:eastAsia="Century Gothic" w:hAnsi="Century Gothic" w:cs="Century Gothic"/>
              </w:rPr>
              <w:t>el micrófono detecta el ruido ambiente y en base a la configuración establecida mostrará un color u otro.</w:t>
            </w:r>
          </w:p>
          <w:p w:rsidR="00D62B8C" w:rsidRDefault="00D62B8C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Configuración</w:t>
            </w:r>
            <w:r w:rsidR="000E3013">
              <w:rPr>
                <w:rFonts w:ascii="Century Gothic" w:eastAsia="Century Gothic" w:hAnsi="Century Gothic" w:cs="Century Gothic"/>
              </w:rPr>
              <w:t>:</w:t>
            </w:r>
          </w:p>
          <w:p w:rsidR="00D62B8C" w:rsidRDefault="00D62B8C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 valor bajo que determinará el color verde, si</w:t>
            </w:r>
            <w:r w:rsidR="00E8566F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>no lo supera.</w:t>
            </w:r>
          </w:p>
          <w:p w:rsidR="00D62B8C" w:rsidRDefault="00D62B8C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1 valor alto que determinará el color rojo, si lo supera.</w:t>
            </w:r>
          </w:p>
          <w:p w:rsidR="00D62B8C" w:rsidRDefault="00D62B8C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El </w:t>
            </w:r>
            <w:r w:rsidR="000E3013">
              <w:rPr>
                <w:rFonts w:ascii="Century Gothic" w:eastAsia="Century Gothic" w:hAnsi="Century Gothic" w:cs="Century Gothic"/>
              </w:rPr>
              <w:t>nivel de ruido</w:t>
            </w:r>
            <w:r>
              <w:rPr>
                <w:rFonts w:ascii="Century Gothic" w:eastAsia="Century Gothic" w:hAnsi="Century Gothic" w:cs="Century Gothic"/>
              </w:rPr>
              <w:t xml:space="preserve"> entre el valor bajo y alto determinará el color naranja.</w:t>
            </w:r>
          </w:p>
          <w:p w:rsidR="000E3013" w:rsidRDefault="000E3013" w:rsidP="000E3013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Ejemplo:</w:t>
            </w:r>
          </w:p>
          <w:p w:rsidR="00D62B8C" w:rsidRPr="000E3013" w:rsidRDefault="00D62B8C" w:rsidP="000E3013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 w:rsidRPr="000E3013">
              <w:rPr>
                <w:rFonts w:ascii="Century Gothic" w:eastAsia="Century Gothic" w:hAnsi="Century Gothic" w:cs="Century Gothic"/>
              </w:rPr>
              <w:t xml:space="preserve">Valor bajo: </w:t>
            </w:r>
            <w:r w:rsidR="000E3013">
              <w:rPr>
                <w:rFonts w:ascii="Century Gothic" w:eastAsia="Century Gothic" w:hAnsi="Century Gothic" w:cs="Century Gothic"/>
              </w:rPr>
              <w:t>55</w:t>
            </w:r>
            <w:r w:rsidRPr="000E3013">
              <w:rPr>
                <w:rFonts w:ascii="Century Gothic" w:eastAsia="Century Gothic" w:hAnsi="Century Gothic" w:cs="Century Gothic"/>
              </w:rPr>
              <w:t xml:space="preserve"> dB </w:t>
            </w:r>
            <w:r w:rsidR="00E8566F" w:rsidRPr="000E3013">
              <w:rPr>
                <w:rFonts w:ascii="Century Gothic" w:eastAsia="Century Gothic" w:hAnsi="Century Gothic" w:cs="Century Gothic"/>
              </w:rPr>
              <w:t>(si</w:t>
            </w:r>
            <w:r w:rsidRPr="000E3013">
              <w:rPr>
                <w:rFonts w:ascii="Century Gothic" w:eastAsia="Century Gothic" w:hAnsi="Century Gothic" w:cs="Century Gothic"/>
              </w:rPr>
              <w:t xml:space="preserve"> la señal no supera los </w:t>
            </w:r>
            <w:r w:rsidR="000E3013">
              <w:rPr>
                <w:rFonts w:ascii="Century Gothic" w:eastAsia="Century Gothic" w:hAnsi="Century Gothic" w:cs="Century Gothic"/>
              </w:rPr>
              <w:t>55</w:t>
            </w:r>
            <w:r w:rsidRPr="000E3013">
              <w:rPr>
                <w:rFonts w:ascii="Century Gothic" w:eastAsia="Century Gothic" w:hAnsi="Century Gothic" w:cs="Century Gothic"/>
              </w:rPr>
              <w:t xml:space="preserve"> dB el semáforo estará de color verde) </w:t>
            </w:r>
          </w:p>
          <w:p w:rsidR="00E8566F" w:rsidRPr="000E3013" w:rsidRDefault="00E8566F" w:rsidP="000E3013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 w:rsidRPr="000E3013">
              <w:rPr>
                <w:rFonts w:ascii="Century Gothic" w:eastAsia="Century Gothic" w:hAnsi="Century Gothic" w:cs="Century Gothic"/>
              </w:rPr>
              <w:t xml:space="preserve">Valor alto: </w:t>
            </w:r>
            <w:r w:rsidR="000E3013">
              <w:rPr>
                <w:rFonts w:ascii="Century Gothic" w:eastAsia="Century Gothic" w:hAnsi="Century Gothic" w:cs="Century Gothic"/>
              </w:rPr>
              <w:t>68</w:t>
            </w:r>
            <w:r w:rsidRPr="000E3013">
              <w:rPr>
                <w:rFonts w:ascii="Century Gothic" w:eastAsia="Century Gothic" w:hAnsi="Century Gothic" w:cs="Century Gothic"/>
              </w:rPr>
              <w:t xml:space="preserve"> dB (si la señal supera los </w:t>
            </w:r>
            <w:r w:rsidR="000E3013">
              <w:rPr>
                <w:rFonts w:ascii="Century Gothic" w:eastAsia="Century Gothic" w:hAnsi="Century Gothic" w:cs="Century Gothic"/>
              </w:rPr>
              <w:t>68</w:t>
            </w:r>
            <w:r w:rsidRPr="000E3013">
              <w:rPr>
                <w:rFonts w:ascii="Century Gothic" w:eastAsia="Century Gothic" w:hAnsi="Century Gothic" w:cs="Century Gothic"/>
              </w:rPr>
              <w:t xml:space="preserve"> dB el semáforo mostrará el color rojo)</w:t>
            </w:r>
          </w:p>
          <w:p w:rsidR="00E8566F" w:rsidRPr="000E3013" w:rsidRDefault="00E8566F" w:rsidP="000E3013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 w:rsidRPr="000E3013">
              <w:rPr>
                <w:rFonts w:ascii="Century Gothic" w:eastAsia="Century Gothic" w:hAnsi="Century Gothic" w:cs="Century Gothic"/>
              </w:rPr>
              <w:t xml:space="preserve">Valores entre </w:t>
            </w:r>
            <w:r w:rsidR="000E3013">
              <w:rPr>
                <w:rFonts w:ascii="Century Gothic" w:eastAsia="Century Gothic" w:hAnsi="Century Gothic" w:cs="Century Gothic"/>
              </w:rPr>
              <w:t xml:space="preserve">55 </w:t>
            </w:r>
            <w:r w:rsidRPr="000E3013">
              <w:rPr>
                <w:rFonts w:ascii="Century Gothic" w:eastAsia="Century Gothic" w:hAnsi="Century Gothic" w:cs="Century Gothic"/>
              </w:rPr>
              <w:t xml:space="preserve">dB </w:t>
            </w:r>
            <w:r w:rsidR="000E3013">
              <w:rPr>
                <w:rFonts w:ascii="Century Gothic" w:eastAsia="Century Gothic" w:hAnsi="Century Gothic" w:cs="Century Gothic"/>
              </w:rPr>
              <w:t>y</w:t>
            </w:r>
            <w:r w:rsidRPr="000E3013">
              <w:rPr>
                <w:rFonts w:ascii="Century Gothic" w:eastAsia="Century Gothic" w:hAnsi="Century Gothic" w:cs="Century Gothic"/>
              </w:rPr>
              <w:t xml:space="preserve"> </w:t>
            </w:r>
            <w:r w:rsidR="000E3013">
              <w:rPr>
                <w:rFonts w:ascii="Century Gothic" w:eastAsia="Century Gothic" w:hAnsi="Century Gothic" w:cs="Century Gothic"/>
              </w:rPr>
              <w:t>68</w:t>
            </w:r>
            <w:r w:rsidRPr="000E3013">
              <w:rPr>
                <w:rFonts w:ascii="Century Gothic" w:eastAsia="Century Gothic" w:hAnsi="Century Gothic" w:cs="Century Gothic"/>
              </w:rPr>
              <w:t xml:space="preserve"> dB (color naranja)</w:t>
            </w:r>
          </w:p>
        </w:tc>
      </w:tr>
      <w:tr w:rsidR="00754C2F" w:rsidTr="0063711C">
        <w:tc>
          <w:tcPr>
            <w:tcW w:w="3938" w:type="dxa"/>
            <w:tcBorders>
              <w:righ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754C2F" w:rsidTr="0063711C">
        <w:tc>
          <w:tcPr>
            <w:tcW w:w="3938" w:type="dxa"/>
            <w:tcBorders>
              <w:bottom w:val="nil"/>
            </w:tcBorders>
          </w:tcPr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1" w:right="154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Proceso de elaboración</w:t>
            </w:r>
          </w:p>
        </w:tc>
        <w:tc>
          <w:tcPr>
            <w:tcW w:w="6190" w:type="dxa"/>
            <w:tcBorders>
              <w:bottom w:val="nil"/>
            </w:tcBorders>
          </w:tcPr>
          <w:p w:rsidR="00AB73DA" w:rsidRDefault="006E3209" w:rsidP="00AB73DA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 w:rsidRPr="00AB73DA">
              <w:rPr>
                <w:rFonts w:ascii="Century Gothic" w:eastAsia="Century Gothic" w:hAnsi="Century Gothic" w:cs="Century Gothic"/>
              </w:rPr>
              <w:t xml:space="preserve">Desarrollar programa en plataforma Arduino para que ejecute la lógica </w:t>
            </w:r>
            <w:r w:rsidR="008F52E9">
              <w:rPr>
                <w:rFonts w:ascii="Century Gothic" w:eastAsia="Century Gothic" w:hAnsi="Century Gothic" w:cs="Century Gothic"/>
              </w:rPr>
              <w:t>a partir de</w:t>
            </w:r>
            <w:r w:rsidRPr="00AB73DA">
              <w:rPr>
                <w:rFonts w:ascii="Century Gothic" w:eastAsia="Century Gothic" w:hAnsi="Century Gothic" w:cs="Century Gothic"/>
              </w:rPr>
              <w:t xml:space="preserve"> los valores del micrófono y envíe por una señal digital al panel led </w:t>
            </w:r>
            <w:r w:rsidR="008F52E9">
              <w:rPr>
                <w:rFonts w:ascii="Century Gothic" w:eastAsia="Century Gothic" w:hAnsi="Century Gothic" w:cs="Century Gothic"/>
              </w:rPr>
              <w:t>d</w:t>
            </w:r>
            <w:r w:rsidRPr="00AB73DA">
              <w:rPr>
                <w:rFonts w:ascii="Century Gothic" w:eastAsia="Century Gothic" w:hAnsi="Century Gothic" w:cs="Century Gothic"/>
              </w:rPr>
              <w:t>el color que tiene que mostrar.</w:t>
            </w:r>
          </w:p>
          <w:p w:rsidR="00AB73DA" w:rsidRDefault="00AB73DA" w:rsidP="00AB73DA">
            <w:pPr>
              <w:pStyle w:val="Prrafodelista"/>
              <w:tabs>
                <w:tab w:val="center" w:pos="4252"/>
                <w:tab w:val="right" w:pos="8504"/>
              </w:tabs>
              <w:spacing w:before="120" w:after="120"/>
              <w:ind w:leftChars="0" w:firstLineChars="0" w:firstLine="0"/>
              <w:rPr>
                <w:rFonts w:ascii="Century Gothic" w:eastAsia="Century Gothic" w:hAnsi="Century Gothic" w:cs="Century Gothic"/>
              </w:rPr>
            </w:pPr>
          </w:p>
          <w:p w:rsidR="00AB73DA" w:rsidRDefault="00AB73DA" w:rsidP="00AB73DA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 w:rsidRPr="00AB73DA">
              <w:rPr>
                <w:rFonts w:ascii="Century Gothic" w:eastAsia="Century Gothic" w:hAnsi="Century Gothic" w:cs="Century Gothic"/>
              </w:rPr>
              <w:t>Cargar el programa en arduino.</w:t>
            </w:r>
          </w:p>
          <w:p w:rsidR="00165343" w:rsidRPr="00165343" w:rsidRDefault="00165343" w:rsidP="00165343">
            <w:pPr>
              <w:pStyle w:val="Prrafodelista"/>
              <w:ind w:left="0" w:hanging="2"/>
              <w:rPr>
                <w:rFonts w:ascii="Century Gothic" w:eastAsia="Century Gothic" w:hAnsi="Century Gothic" w:cs="Century Gothic"/>
              </w:rPr>
            </w:pPr>
          </w:p>
          <w:p w:rsidR="00165343" w:rsidRDefault="00165343" w:rsidP="00AB73DA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Soldar los botones (mini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switch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) a una placa PCB y conectarlos a través de cables de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prototipado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a la placa arduino.</w:t>
            </w:r>
          </w:p>
          <w:p w:rsidR="00AB73DA" w:rsidRDefault="00AB73DA" w:rsidP="00AB73DA">
            <w:pPr>
              <w:pStyle w:val="Prrafodelista"/>
              <w:tabs>
                <w:tab w:val="center" w:pos="4252"/>
                <w:tab w:val="right" w:pos="8504"/>
              </w:tabs>
              <w:spacing w:before="120" w:after="120"/>
              <w:ind w:leftChars="0" w:firstLineChars="0" w:firstLine="0"/>
              <w:rPr>
                <w:rFonts w:ascii="Century Gothic" w:eastAsia="Century Gothic" w:hAnsi="Century Gothic" w:cs="Century Gothic"/>
              </w:rPr>
            </w:pPr>
          </w:p>
          <w:p w:rsidR="00AB73DA" w:rsidRDefault="00AB73DA" w:rsidP="00AB73DA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 w:rsidRPr="00AB73DA">
              <w:rPr>
                <w:rFonts w:ascii="Century Gothic" w:eastAsia="Century Gothic" w:hAnsi="Century Gothic" w:cs="Century Gothic"/>
              </w:rPr>
              <w:t>Conectar el micrófono</w:t>
            </w:r>
            <w:r>
              <w:rPr>
                <w:rFonts w:ascii="Century Gothic" w:eastAsia="Century Gothic" w:hAnsi="Century Gothic" w:cs="Century Gothic"/>
              </w:rPr>
              <w:t xml:space="preserve">, </w:t>
            </w:r>
            <w:r w:rsidRPr="00AB73DA">
              <w:rPr>
                <w:rFonts w:ascii="Century Gothic" w:eastAsia="Century Gothic" w:hAnsi="Century Gothic" w:cs="Century Gothic"/>
              </w:rPr>
              <w:t xml:space="preserve">el panel led </w:t>
            </w:r>
            <w:r>
              <w:rPr>
                <w:rFonts w:ascii="Century Gothic" w:eastAsia="Century Gothic" w:hAnsi="Century Gothic" w:cs="Century Gothic"/>
              </w:rPr>
              <w:t xml:space="preserve">y la pantalla LCD </w:t>
            </w:r>
            <w:r w:rsidRPr="00AB73DA">
              <w:rPr>
                <w:rFonts w:ascii="Century Gothic" w:eastAsia="Century Gothic" w:hAnsi="Century Gothic" w:cs="Century Gothic"/>
              </w:rPr>
              <w:t xml:space="preserve">al arduino a través de cables </w:t>
            </w:r>
            <w:r>
              <w:rPr>
                <w:rFonts w:ascii="Century Gothic" w:eastAsia="Century Gothic" w:hAnsi="Century Gothic" w:cs="Century Gothic"/>
              </w:rPr>
              <w:t xml:space="preserve">de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prototipado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  <w:p w:rsidR="00AB73DA" w:rsidRPr="00AB73DA" w:rsidRDefault="00AB73DA" w:rsidP="00AB73DA">
            <w:pPr>
              <w:pStyle w:val="Prrafodelista"/>
              <w:ind w:left="0" w:hanging="2"/>
              <w:rPr>
                <w:rFonts w:ascii="Century Gothic" w:eastAsia="Century Gothic" w:hAnsi="Century Gothic" w:cs="Century Gothic"/>
              </w:rPr>
            </w:pPr>
          </w:p>
          <w:p w:rsidR="00AB73DA" w:rsidRDefault="00AB73DA" w:rsidP="00AB73DA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</w:t>
            </w:r>
            <w:r w:rsidR="008F52E9">
              <w:rPr>
                <w:rFonts w:ascii="Century Gothic" w:eastAsia="Century Gothic" w:hAnsi="Century Gothic" w:cs="Century Gothic"/>
              </w:rPr>
              <w:t>sueldan en</w:t>
            </w:r>
            <w:r>
              <w:rPr>
                <w:rFonts w:ascii="Century Gothic" w:eastAsia="Century Gothic" w:hAnsi="Century Gothic" w:cs="Century Gothic"/>
              </w:rPr>
              <w:t xml:space="preserve"> una placa PCB los conde</w:t>
            </w:r>
            <w:r w:rsidR="008F52E9">
              <w:rPr>
                <w:rFonts w:ascii="Century Gothic" w:eastAsia="Century Gothic" w:hAnsi="Century Gothic" w:cs="Century Gothic"/>
              </w:rPr>
              <w:t>n</w:t>
            </w:r>
            <w:r>
              <w:rPr>
                <w:rFonts w:ascii="Century Gothic" w:eastAsia="Century Gothic" w:hAnsi="Century Gothic" w:cs="Century Gothic"/>
              </w:rPr>
              <w:t>sadores, conectad</w:t>
            </w:r>
            <w:r w:rsidR="008F52E9">
              <w:rPr>
                <w:rFonts w:ascii="Century Gothic" w:eastAsia="Century Gothic" w:hAnsi="Century Gothic" w:cs="Century Gothic"/>
              </w:rPr>
              <w:t>os</w:t>
            </w:r>
            <w:r>
              <w:rPr>
                <w:rFonts w:ascii="Century Gothic" w:eastAsia="Century Gothic" w:hAnsi="Century Gothic" w:cs="Century Gothic"/>
              </w:rPr>
              <w:t xml:space="preserve"> al panel led para filtrar el ruido eléctrico que provoca dicho panel y que afectaría a la señal analógica del micrófono.</w:t>
            </w:r>
          </w:p>
          <w:p w:rsidR="00165343" w:rsidRPr="00165343" w:rsidRDefault="00165343" w:rsidP="00165343">
            <w:pPr>
              <w:pStyle w:val="Prrafodelista"/>
              <w:ind w:left="0" w:hanging="2"/>
              <w:rPr>
                <w:rFonts w:ascii="Century Gothic" w:eastAsia="Century Gothic" w:hAnsi="Century Gothic" w:cs="Century Gothic"/>
              </w:rPr>
            </w:pPr>
          </w:p>
          <w:p w:rsidR="00165343" w:rsidRDefault="00165343" w:rsidP="00AB73DA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Montar en</w:t>
            </w:r>
            <w:r w:rsidR="008F52E9">
              <w:rPr>
                <w:rFonts w:ascii="Century Gothic" w:eastAsia="Century Gothic" w:hAnsi="Century Gothic" w:cs="Century Gothic"/>
              </w:rPr>
              <w:t xml:space="preserve"> el interior del</w:t>
            </w:r>
            <w:r>
              <w:rPr>
                <w:rFonts w:ascii="Century Gothic" w:eastAsia="Century Gothic" w:hAnsi="Century Gothic" w:cs="Century Gothic"/>
              </w:rPr>
              <w:t xml:space="preserve"> marco de fotos todos los componentes. </w:t>
            </w:r>
          </w:p>
          <w:p w:rsidR="00165343" w:rsidRPr="00165343" w:rsidRDefault="00165343" w:rsidP="00165343">
            <w:pPr>
              <w:pStyle w:val="Prrafodelista"/>
              <w:ind w:left="0" w:hanging="2"/>
              <w:rPr>
                <w:rFonts w:ascii="Century Gothic" w:eastAsia="Century Gothic" w:hAnsi="Century Gothic" w:cs="Century Gothic"/>
              </w:rPr>
            </w:pPr>
          </w:p>
          <w:p w:rsidR="008F52E9" w:rsidRDefault="00165343" w:rsidP="00165343">
            <w:pPr>
              <w:pStyle w:val="Prrafodelista"/>
              <w:tabs>
                <w:tab w:val="center" w:pos="4252"/>
                <w:tab w:val="right" w:pos="8504"/>
              </w:tabs>
              <w:spacing w:before="120" w:after="120"/>
              <w:ind w:leftChars="0" w:firstLineChars="0" w:firstLine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Exterior</w:t>
            </w:r>
            <w:r w:rsidR="008F52E9">
              <w:rPr>
                <w:rFonts w:ascii="Century Gothic" w:eastAsia="Century Gothic" w:hAnsi="Century Gothic" w:cs="Century Gothic"/>
              </w:rPr>
              <w:t>:</w:t>
            </w:r>
          </w:p>
          <w:p w:rsidR="008F52E9" w:rsidRDefault="00165343" w:rsidP="008F52E9">
            <w:pPr>
              <w:pStyle w:val="Prrafodelista"/>
              <w:numPr>
                <w:ilvl w:val="0"/>
                <w:numId w:val="4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micrófono, </w:t>
            </w:r>
          </w:p>
          <w:p w:rsidR="008F52E9" w:rsidRDefault="00165343" w:rsidP="008F52E9">
            <w:pPr>
              <w:pStyle w:val="Prrafodelista"/>
              <w:numPr>
                <w:ilvl w:val="0"/>
                <w:numId w:val="4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botones</w:t>
            </w:r>
          </w:p>
          <w:p w:rsidR="008F52E9" w:rsidRDefault="00165343" w:rsidP="008F52E9">
            <w:pPr>
              <w:pStyle w:val="Prrafodelista"/>
              <w:numPr>
                <w:ilvl w:val="0"/>
                <w:numId w:val="4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pantalla LCD</w:t>
            </w:r>
          </w:p>
          <w:p w:rsidR="00165343" w:rsidRDefault="00165343" w:rsidP="008F52E9">
            <w:pPr>
              <w:pStyle w:val="Prrafodelista"/>
              <w:numPr>
                <w:ilvl w:val="0"/>
                <w:numId w:val="4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8F52E9">
              <w:rPr>
                <w:rFonts w:ascii="Century Gothic" w:eastAsia="Century Gothic" w:hAnsi="Century Gothic" w:cs="Century Gothic"/>
              </w:rPr>
              <w:t>c</w:t>
            </w:r>
            <w:r>
              <w:rPr>
                <w:rFonts w:ascii="Century Gothic" w:eastAsia="Century Gothic" w:hAnsi="Century Gothic" w:cs="Century Gothic"/>
              </w:rPr>
              <w:t xml:space="preserve">onector </w:t>
            </w:r>
            <w:r w:rsidR="008F52E9">
              <w:rPr>
                <w:rFonts w:ascii="Century Gothic" w:eastAsia="Century Gothic" w:hAnsi="Century Gothic" w:cs="Century Gothic"/>
              </w:rPr>
              <w:t>mini USB</w:t>
            </w:r>
          </w:p>
          <w:p w:rsidR="008F52E9" w:rsidRDefault="00165343" w:rsidP="00165343">
            <w:pPr>
              <w:pStyle w:val="Prrafodelista"/>
              <w:tabs>
                <w:tab w:val="center" w:pos="4252"/>
                <w:tab w:val="right" w:pos="8504"/>
              </w:tabs>
              <w:spacing w:before="120" w:after="120"/>
              <w:ind w:leftChars="0" w:firstLineChars="0" w:firstLine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Interior</w:t>
            </w:r>
            <w:r w:rsidR="008F52E9">
              <w:rPr>
                <w:rFonts w:ascii="Century Gothic" w:eastAsia="Century Gothic" w:hAnsi="Century Gothic" w:cs="Century Gothic"/>
              </w:rPr>
              <w:t>:</w:t>
            </w:r>
          </w:p>
          <w:p w:rsidR="008F52E9" w:rsidRDefault="008F52E9" w:rsidP="008F52E9">
            <w:pPr>
              <w:pStyle w:val="Prrafodelista"/>
              <w:numPr>
                <w:ilvl w:val="0"/>
                <w:numId w:val="5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</w:t>
            </w:r>
            <w:r w:rsidR="00165343">
              <w:rPr>
                <w:rFonts w:ascii="Century Gothic" w:eastAsia="Century Gothic" w:hAnsi="Century Gothic" w:cs="Century Gothic"/>
              </w:rPr>
              <w:t>rduino</w:t>
            </w:r>
          </w:p>
          <w:p w:rsidR="008F52E9" w:rsidRDefault="008F52E9" w:rsidP="008F52E9">
            <w:pPr>
              <w:pStyle w:val="Prrafodelista"/>
              <w:numPr>
                <w:ilvl w:val="0"/>
                <w:numId w:val="5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  <w:r w:rsidR="00165343">
              <w:rPr>
                <w:rFonts w:ascii="Century Gothic" w:eastAsia="Century Gothic" w:hAnsi="Century Gothic" w:cs="Century Gothic"/>
              </w:rPr>
              <w:t>laca</w:t>
            </w:r>
            <w:r>
              <w:rPr>
                <w:rFonts w:ascii="Century Gothic" w:eastAsia="Century Gothic" w:hAnsi="Century Gothic" w:cs="Century Gothic"/>
              </w:rPr>
              <w:t xml:space="preserve"> con los </w:t>
            </w:r>
            <w:proofErr w:type="spellStart"/>
            <w:r w:rsidR="00165343">
              <w:rPr>
                <w:rFonts w:ascii="Century Gothic" w:eastAsia="Century Gothic" w:hAnsi="Century Gothic" w:cs="Century Gothic"/>
              </w:rPr>
              <w:t>condesadores</w:t>
            </w:r>
            <w:proofErr w:type="spellEnd"/>
          </w:p>
          <w:p w:rsidR="00754C2F" w:rsidRPr="0063711C" w:rsidRDefault="008F52E9" w:rsidP="0063711C">
            <w:pPr>
              <w:pStyle w:val="Prrafodelista"/>
              <w:numPr>
                <w:ilvl w:val="0"/>
                <w:numId w:val="5"/>
              </w:numPr>
              <w:tabs>
                <w:tab w:val="center" w:pos="4252"/>
                <w:tab w:val="right" w:pos="8504"/>
              </w:tabs>
              <w:spacing w:before="120" w:after="120"/>
              <w:ind w:leftChars="0" w:firstLineChars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  <w:r w:rsidR="00165343">
              <w:rPr>
                <w:rFonts w:ascii="Century Gothic" w:eastAsia="Century Gothic" w:hAnsi="Century Gothic" w:cs="Century Gothic"/>
              </w:rPr>
              <w:t xml:space="preserve">anel led </w:t>
            </w:r>
            <w:r>
              <w:rPr>
                <w:rFonts w:ascii="Century Gothic" w:eastAsia="Century Gothic" w:hAnsi="Century Gothic" w:cs="Century Gothic"/>
              </w:rPr>
              <w:t>(</w:t>
            </w:r>
            <w:r w:rsidR="00165343">
              <w:rPr>
                <w:rFonts w:ascii="Century Gothic" w:eastAsia="Century Gothic" w:hAnsi="Century Gothic" w:cs="Century Gothic"/>
              </w:rPr>
              <w:t>visible como si de una foto se tratase)</w:t>
            </w:r>
          </w:p>
        </w:tc>
      </w:tr>
      <w:tr w:rsidR="00754C2F" w:rsidTr="0063711C">
        <w:tc>
          <w:tcPr>
            <w:tcW w:w="3938" w:type="dxa"/>
            <w:tcBorders>
              <w:righ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754C2F" w:rsidTr="0063711C">
        <w:tc>
          <w:tcPr>
            <w:tcW w:w="3938" w:type="dxa"/>
            <w:tcBorders>
              <w:bottom w:val="nil"/>
            </w:tcBorders>
          </w:tcPr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Precauciones</w:t>
            </w:r>
          </w:p>
        </w:tc>
        <w:tc>
          <w:tcPr>
            <w:tcW w:w="6190" w:type="dxa"/>
            <w:tcBorders>
              <w:bottom w:val="nil"/>
            </w:tcBorders>
          </w:tcPr>
          <w:p w:rsidR="00754C2F" w:rsidRDefault="00AF4D1C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Evitar golpes fuertes.</w:t>
            </w:r>
          </w:p>
          <w:p w:rsidR="00AF4D1C" w:rsidRDefault="00AF4D1C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Evitar el contacto </w:t>
            </w:r>
            <w:r w:rsidR="0031757B">
              <w:rPr>
                <w:rFonts w:ascii="Century Gothic" w:eastAsia="Century Gothic" w:hAnsi="Century Gothic" w:cs="Century Gothic"/>
              </w:rPr>
              <w:t>con el agua.</w:t>
            </w:r>
          </w:p>
        </w:tc>
      </w:tr>
      <w:tr w:rsidR="00754C2F" w:rsidTr="0063711C">
        <w:tc>
          <w:tcPr>
            <w:tcW w:w="3938" w:type="dxa"/>
            <w:tcBorders>
              <w:righ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0" w:right="279" w:hanging="2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754C2F" w:rsidTr="0063711C">
        <w:tc>
          <w:tcPr>
            <w:tcW w:w="3938" w:type="dxa"/>
          </w:tcPr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1" w:right="278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Autores y datos de contacto</w:t>
            </w:r>
          </w:p>
          <w:p w:rsidR="00754C2F" w:rsidRDefault="00754C2F">
            <w:pPr>
              <w:tabs>
                <w:tab w:val="center" w:pos="4252"/>
                <w:tab w:val="right" w:pos="8504"/>
              </w:tabs>
              <w:spacing w:before="120" w:after="120"/>
              <w:ind w:left="0" w:right="278" w:hanging="2"/>
              <w:jc w:val="right"/>
              <w:rPr>
                <w:rFonts w:ascii="Century Gothic" w:eastAsia="Century Gothic" w:hAnsi="Century Gothic" w:cs="Century Gothic"/>
                <w:color w:val="694366"/>
                <w:sz w:val="20"/>
                <w:szCs w:val="20"/>
              </w:rPr>
            </w:pPr>
          </w:p>
        </w:tc>
        <w:tc>
          <w:tcPr>
            <w:tcW w:w="6190" w:type="dxa"/>
          </w:tcPr>
          <w:p w:rsidR="00754C2F" w:rsidRDefault="00DF11FE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Apellidos: </w:t>
            </w:r>
            <w:r w:rsidR="009E7C7B">
              <w:rPr>
                <w:rFonts w:ascii="Century Gothic" w:eastAsia="Century Gothic" w:hAnsi="Century Gothic" w:cs="Century Gothic"/>
              </w:rPr>
              <w:t>Villarraso Sánchez</w:t>
            </w:r>
          </w:p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Nombre: </w:t>
            </w:r>
            <w:r w:rsidR="009E7C7B">
              <w:rPr>
                <w:rFonts w:ascii="Century Gothic" w:eastAsia="Century Gothic" w:hAnsi="Century Gothic" w:cs="Century Gothic"/>
              </w:rPr>
              <w:t>Antonia</w:t>
            </w:r>
          </w:p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Dirección: </w:t>
            </w:r>
            <w:r w:rsidR="008F52E9">
              <w:rPr>
                <w:rFonts w:ascii="Century Gothic" w:eastAsia="Century Gothic" w:hAnsi="Century Gothic" w:cs="Century Gothic"/>
              </w:rPr>
              <w:t>C</w:t>
            </w:r>
            <w:r w:rsidR="00B04383">
              <w:rPr>
                <w:rFonts w:ascii="Century Gothic" w:eastAsia="Century Gothic" w:hAnsi="Century Gothic" w:cs="Century Gothic"/>
              </w:rPr>
              <w:t>/ Emilia Sureda</w:t>
            </w:r>
          </w:p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Código Postal: </w:t>
            </w:r>
            <w:r w:rsidR="009E7C7B">
              <w:rPr>
                <w:rFonts w:ascii="Century Gothic" w:eastAsia="Century Gothic" w:hAnsi="Century Gothic" w:cs="Century Gothic"/>
              </w:rPr>
              <w:t>07004</w:t>
            </w:r>
          </w:p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Población:</w:t>
            </w:r>
            <w:r w:rsidR="009E7C7B">
              <w:rPr>
                <w:rFonts w:ascii="Century Gothic" w:eastAsia="Century Gothic" w:hAnsi="Century Gothic" w:cs="Century Gothic"/>
              </w:rPr>
              <w:t xml:space="preserve"> Palma de Mallorca</w:t>
            </w:r>
          </w:p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Provincia: </w:t>
            </w:r>
            <w:r w:rsidR="009E7C7B">
              <w:rPr>
                <w:rFonts w:ascii="Century Gothic" w:eastAsia="Century Gothic" w:hAnsi="Century Gothic" w:cs="Century Gothic"/>
              </w:rPr>
              <w:t>Baleares</w:t>
            </w:r>
          </w:p>
          <w:p w:rsidR="00754C2F" w:rsidRDefault="00DF11FE" w:rsidP="00B04383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País: </w:t>
            </w:r>
            <w:r w:rsidR="009E7C7B">
              <w:rPr>
                <w:rFonts w:ascii="Century Gothic" w:eastAsia="Century Gothic" w:hAnsi="Century Gothic" w:cs="Century Gothic"/>
              </w:rPr>
              <w:t>España</w:t>
            </w:r>
          </w:p>
          <w:p w:rsidR="00754C2F" w:rsidRDefault="00DF11FE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Correo electrónico:   </w:t>
            </w:r>
            <w:r w:rsidR="008F52E9">
              <w:rPr>
                <w:rFonts w:ascii="Century Gothic" w:eastAsia="Century Gothic" w:hAnsi="Century Gothic" w:cs="Century Gothic"/>
              </w:rPr>
              <w:t>a</w:t>
            </w:r>
            <w:r w:rsidR="009E7C7B">
              <w:rPr>
                <w:rFonts w:ascii="Century Gothic" w:eastAsia="Century Gothic" w:hAnsi="Century Gothic" w:cs="Century Gothic"/>
              </w:rPr>
              <w:t>ntonia</w:t>
            </w:r>
            <w:r w:rsidR="008F52E9">
              <w:rPr>
                <w:rFonts w:ascii="Century Gothic" w:eastAsia="Century Gothic" w:hAnsi="Century Gothic" w:cs="Century Gothic"/>
              </w:rPr>
              <w:t>.</w:t>
            </w:r>
            <w:r w:rsidR="009E7C7B">
              <w:rPr>
                <w:rFonts w:ascii="Century Gothic" w:eastAsia="Century Gothic" w:hAnsi="Century Gothic" w:cs="Century Gothic"/>
              </w:rPr>
              <w:t>villarraso@gmail.com</w:t>
            </w:r>
          </w:p>
        </w:tc>
      </w:tr>
    </w:tbl>
    <w:p w:rsidR="00754C2F" w:rsidRDefault="00DF11FE">
      <w:pPr>
        <w:ind w:left="0" w:hanging="2"/>
      </w:pPr>
      <w:r>
        <w:t xml:space="preserve"> </w:t>
      </w:r>
    </w:p>
    <w:p w:rsidR="00B04383" w:rsidRDefault="00B04383">
      <w:pPr>
        <w:ind w:left="0" w:hanging="2"/>
      </w:pPr>
      <w:bookmarkStart w:id="0" w:name="_GoBack"/>
      <w:bookmarkEnd w:id="0"/>
    </w:p>
    <w:p w:rsidR="00460FBC" w:rsidRDefault="00460FBC" w:rsidP="00460FBC">
      <w:pPr>
        <w:pStyle w:val="NormalWeb"/>
        <w:spacing w:before="0" w:beforeAutospacing="0" w:after="200" w:afterAutospacing="0"/>
        <w:jc w:val="center"/>
        <w:textAlignment w:val="baseline"/>
        <w:rPr>
          <w:rFonts w:ascii="Noto Sans Symbols" w:hAnsi="Noto Sans Symbols"/>
          <w:color w:val="000000"/>
        </w:rPr>
      </w:pP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11D89894" wp14:editId="3D622E12">
            <wp:extent cx="863600" cy="643255"/>
            <wp:effectExtent l="0" t="0" r="0" b="0"/>
            <wp:docPr id="7" name="Imagen 2" descr="x58ydWBBUeKxLD9H64MVP5B3Lk_P9v2w8hgfdax2Dm_hUuo8G_u3Rdw_sYSGYBVwZSgcZMUsU1gvKcwzo7mZcDEZpvLo3PXjbdNyMUaup_PIUSzMrtOtlEyf9xCJwyOnKHZGHJo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58ydWBBUeKxLD9H64MVP5B3Lk_P9v2w8hgfdax2Dm_hUuo8G_u3Rdw_sYSGYBVwZSgcZMUsU1gvKcwzo7mZcDEZpvLo3PXjbdNyMUaup_PIUSzMrtOtlEyf9xCJwyOnKHZGHJo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7A8E4D3D" wp14:editId="40362228">
            <wp:extent cx="1007745" cy="694055"/>
            <wp:effectExtent l="0" t="0" r="0" b="0"/>
            <wp:docPr id="6" name="Imagen 3" descr="YEyvUHc6YBN9AjxsYS17ydPYYWqGeUG63_AbkqlakgUt5toI4R14BwdSSzpBHODyucTvZI6hqARhcPfBaKODKysVxNGTaWYYtEi_JZANPCiVUdhkuR8Hxd4SZp2yQa-h5WdK-ob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yvUHc6YBN9AjxsYS17ydPYYWqGeUG63_AbkqlakgUt5toI4R14BwdSSzpBHODyucTvZI6hqARhcPfBaKODKysVxNGTaWYYtEi_JZANPCiVUdhkuR8Hxd4SZp2yQa-h5WdK-ob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77C94241" wp14:editId="7EFF9CC3">
            <wp:extent cx="1227455" cy="719455"/>
            <wp:effectExtent l="0" t="0" r="0" b="0"/>
            <wp:docPr id="2" name="Imagen 4" descr="e3yaF5s_gMR9m8_JbLIMsnM5YdR9rz8N4TvI4mLEI0xmubKeuNih-bRGw3l2WULG1uieWZkQLZjm3q4EoaVc7eqVW0V3Zxx5eqa2nY0DVjEUZVc3SvkDQJipu31glug4iBvgzk-z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3yaF5s_gMR9m8_JbLIMsnM5YdR9rz8N4TvI4mLEI0xmubKeuNih-bRGw3l2WULG1uieWZkQLZjm3q4EoaVc7eqVW0V3Zxx5eqa2nY0DVjEUZVc3SvkDQJipu31glug4iBvgzk-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2F2DED6F" wp14:editId="0FFA9A43">
            <wp:extent cx="829945" cy="795655"/>
            <wp:effectExtent l="0" t="0" r="0" b="0"/>
            <wp:docPr id="1" name="Imagen 5" descr="pf6Uahg5duzfrSNkJCIGsA0A4Ndz_hQZQZHzRfPWajdO0sH28bCdpLzjfiXoJUeeq7RtNjqkjn0OHnkjdnlrhUtelcAPDpG_RMYdhzE4Y-RQuOWzyOJEco_SoCQ7yia33rIA_wh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f6Uahg5duzfrSNkJCIGsA0A4Ndz_hQZQZHzRfPWajdO0sH28bCdpLzjfiXoJUeeq7RtNjqkjn0OHnkjdnlrhUtelcAPDpG_RMYdhzE4Y-RQuOWzyOJEco_SoCQ7yia33rIA_wh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BC" w:rsidRDefault="00460FBC" w:rsidP="00460FBC">
      <w:pPr>
        <w:pStyle w:val="NormalWeb"/>
        <w:spacing w:before="0" w:beforeAutospacing="0" w:after="120" w:afterAutospacing="0"/>
        <w:textAlignment w:val="baseline"/>
      </w:pPr>
    </w:p>
    <w:p w:rsidR="00754C2F" w:rsidRDefault="00DF11FE">
      <w:pPr>
        <w:ind w:left="0" w:hanging="2"/>
        <w:jc w:val="center"/>
        <w:rPr>
          <w:rFonts w:ascii="Century Gothic" w:eastAsia="Century Gothic" w:hAnsi="Century Gothic" w:cs="Century Gothic"/>
          <w:color w:val="734970"/>
          <w:sz w:val="36"/>
          <w:szCs w:val="36"/>
        </w:rPr>
      </w:pPr>
      <w:r>
        <w:br w:type="page"/>
      </w:r>
      <w:r>
        <w:rPr>
          <w:rFonts w:ascii="Century Gothic" w:eastAsia="Century Gothic" w:hAnsi="Century Gothic" w:cs="Century Gothic"/>
          <w:b/>
          <w:color w:val="734970"/>
          <w:sz w:val="36"/>
          <w:szCs w:val="36"/>
        </w:rPr>
        <w:lastRenderedPageBreak/>
        <w:t>Galería de imágenes</w:t>
      </w:r>
    </w:p>
    <w:p w:rsidR="00754C2F" w:rsidRDefault="00754C2F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54C2F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754C2F" w:rsidRDefault="00754C2F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</w:p>
          <w:p w:rsidR="0063711C" w:rsidRDefault="0063711C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  <w:drawing>
                <wp:inline distT="0" distB="0" distL="0" distR="0" wp14:anchorId="716FC01B" wp14:editId="6729D11B">
                  <wp:extent cx="4076700" cy="229133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944" cy="229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2F" w:rsidRPr="0063711C">
        <w:tc>
          <w:tcPr>
            <w:tcW w:w="8644" w:type="dxa"/>
            <w:tcBorders>
              <w:top w:val="nil"/>
              <w:bottom w:val="nil"/>
            </w:tcBorders>
          </w:tcPr>
          <w:p w:rsidR="00754C2F" w:rsidRPr="0063711C" w:rsidRDefault="00754C2F" w:rsidP="00FE12D5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sz w:val="6"/>
              </w:rPr>
            </w:pPr>
          </w:p>
        </w:tc>
      </w:tr>
      <w:tr w:rsidR="00754C2F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754C2F" w:rsidRDefault="0063711C" w:rsidP="0063711C">
            <w:pPr>
              <w:spacing w:after="40"/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  <w:r w:rsidRPr="0063711C">
              <w:rPr>
                <w:rFonts w:ascii="Arial" w:eastAsia="Arial" w:hAnsi="Arial" w:cs="Arial"/>
              </w:rPr>
              <w:t>Semáforo conectado, niveles de ruido bajos</w:t>
            </w:r>
          </w:p>
        </w:tc>
      </w:tr>
    </w:tbl>
    <w:p w:rsidR="00754C2F" w:rsidRDefault="00754C2F">
      <w:pPr>
        <w:ind w:left="0" w:hanging="2"/>
      </w:pPr>
    </w:p>
    <w:p w:rsidR="0063711C" w:rsidRDefault="0063711C" w:rsidP="0063711C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63711C" w:rsidTr="001A305C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</w:p>
          <w:p w:rsidR="0063711C" w:rsidRDefault="0063711C" w:rsidP="001A305C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s-ES"/>
              </w:rPr>
              <w:drawing>
                <wp:inline distT="0" distB="0" distL="0" distR="0" wp14:anchorId="6C3DD51F" wp14:editId="1B2609EA">
                  <wp:extent cx="3165651" cy="177927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993" cy="178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63711C" w:rsidRPr="0063711C" w:rsidTr="001A305C">
        <w:tc>
          <w:tcPr>
            <w:tcW w:w="8644" w:type="dxa"/>
            <w:tcBorders>
              <w:top w:val="nil"/>
              <w:bottom w:val="nil"/>
            </w:tcBorders>
          </w:tcPr>
          <w:p w:rsidR="0063711C" w:rsidRPr="0063711C" w:rsidRDefault="0063711C" w:rsidP="001A305C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sz w:val="6"/>
              </w:rPr>
            </w:pPr>
          </w:p>
        </w:tc>
      </w:tr>
      <w:tr w:rsidR="0063711C" w:rsidTr="001A305C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63711C" w:rsidRDefault="0063711C" w:rsidP="001A305C">
            <w:pPr>
              <w:spacing w:after="40"/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  <w:r w:rsidRPr="0063711C">
              <w:rPr>
                <w:rFonts w:ascii="Arial" w:eastAsia="Arial" w:hAnsi="Arial" w:cs="Arial"/>
              </w:rPr>
              <w:t>Parte delantera desenchufado</w:t>
            </w:r>
          </w:p>
        </w:tc>
      </w:tr>
    </w:tbl>
    <w:p w:rsidR="0063711C" w:rsidRDefault="0063711C" w:rsidP="0063711C">
      <w:pPr>
        <w:ind w:left="0" w:hanging="2"/>
      </w:pPr>
    </w:p>
    <w:p w:rsidR="00754C2F" w:rsidRDefault="00754C2F">
      <w:pPr>
        <w:ind w:left="0" w:hanging="2"/>
      </w:pPr>
    </w:p>
    <w:p w:rsidR="0063711C" w:rsidRDefault="0063711C" w:rsidP="0063711C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63711C" w:rsidTr="0063711C">
        <w:trPr>
          <w:trHeight w:val="4326"/>
        </w:trPr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</w:p>
          <w:p w:rsidR="0063711C" w:rsidRDefault="0063711C" w:rsidP="001A305C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s-ES"/>
              </w:rPr>
              <w:drawing>
                <wp:inline distT="0" distB="0" distL="0" distR="0" wp14:anchorId="130AA36C" wp14:editId="1A2C10F2">
                  <wp:extent cx="4105275" cy="2307391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996" cy="23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63711C" w:rsidRPr="0063711C" w:rsidTr="001A305C">
        <w:tc>
          <w:tcPr>
            <w:tcW w:w="8644" w:type="dxa"/>
            <w:tcBorders>
              <w:top w:val="nil"/>
              <w:bottom w:val="nil"/>
            </w:tcBorders>
          </w:tcPr>
          <w:p w:rsidR="0063711C" w:rsidRPr="0063711C" w:rsidRDefault="0063711C" w:rsidP="001A305C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sz w:val="6"/>
              </w:rPr>
            </w:pPr>
          </w:p>
        </w:tc>
      </w:tr>
      <w:tr w:rsidR="0063711C" w:rsidTr="001A305C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63711C" w:rsidRDefault="0063711C" w:rsidP="001A305C">
            <w:pPr>
              <w:spacing w:after="40"/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  <w:r w:rsidRPr="0063711C">
              <w:rPr>
                <w:rFonts w:ascii="Arial" w:eastAsia="Arial" w:hAnsi="Arial" w:cs="Arial"/>
              </w:rPr>
              <w:t>Semáforo visto desde arriba donde podemos apreciar el micrófono.</w:t>
            </w:r>
          </w:p>
        </w:tc>
      </w:tr>
    </w:tbl>
    <w:p w:rsidR="0063711C" w:rsidRDefault="0063711C" w:rsidP="0063711C">
      <w:pPr>
        <w:ind w:left="0" w:hanging="2"/>
      </w:pPr>
    </w:p>
    <w:p w:rsidR="0063711C" w:rsidRDefault="0063711C" w:rsidP="0063711C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63711C" w:rsidTr="001A305C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</w:p>
          <w:p w:rsidR="0063711C" w:rsidRDefault="0063711C" w:rsidP="001A305C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s-ES"/>
              </w:rPr>
              <w:drawing>
                <wp:inline distT="0" distB="0" distL="0" distR="0" wp14:anchorId="3EFBC3A0" wp14:editId="5B8CB4C7">
                  <wp:extent cx="4200525" cy="2360926"/>
                  <wp:effectExtent l="0" t="0" r="0" b="190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467" cy="236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63711C" w:rsidRPr="0063711C" w:rsidTr="001A305C">
        <w:tc>
          <w:tcPr>
            <w:tcW w:w="8644" w:type="dxa"/>
            <w:tcBorders>
              <w:top w:val="nil"/>
              <w:bottom w:val="nil"/>
            </w:tcBorders>
          </w:tcPr>
          <w:p w:rsidR="0063711C" w:rsidRPr="0063711C" w:rsidRDefault="0063711C" w:rsidP="001A305C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sz w:val="6"/>
              </w:rPr>
            </w:pPr>
          </w:p>
        </w:tc>
      </w:tr>
      <w:tr w:rsidR="0063711C" w:rsidTr="001A305C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63711C" w:rsidRDefault="0063711C" w:rsidP="001A305C">
            <w:pPr>
              <w:spacing w:after="40"/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Parte trasera donde vemos la pantalla LCD y los botones para configurar los intervalos de intensidad</w:t>
            </w:r>
            <w:proofErr w:type="gramStart"/>
            <w:r>
              <w:rPr>
                <w:rFonts w:ascii="Arial" w:eastAsia="Arial" w:hAnsi="Arial" w:cs="Arial"/>
              </w:rPr>
              <w:t>..</w:t>
            </w:r>
            <w:proofErr w:type="gramEnd"/>
          </w:p>
        </w:tc>
      </w:tr>
    </w:tbl>
    <w:p w:rsidR="0063711C" w:rsidRDefault="0063711C" w:rsidP="0063711C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63711C" w:rsidTr="001A305C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</w:p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  <w:drawing>
                <wp:inline distT="0" distB="0" distL="0" distR="0" wp14:anchorId="6359DC6A" wp14:editId="0969BE9B">
                  <wp:extent cx="4124325" cy="2318098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733" cy="232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63711C" w:rsidRPr="0063711C" w:rsidTr="001A305C">
        <w:tc>
          <w:tcPr>
            <w:tcW w:w="8644" w:type="dxa"/>
            <w:tcBorders>
              <w:top w:val="nil"/>
              <w:bottom w:val="nil"/>
            </w:tcBorders>
          </w:tcPr>
          <w:p w:rsidR="0063711C" w:rsidRPr="0063711C" w:rsidRDefault="0063711C" w:rsidP="001A305C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sz w:val="6"/>
              </w:rPr>
            </w:pPr>
          </w:p>
        </w:tc>
      </w:tr>
      <w:tr w:rsidR="0063711C" w:rsidTr="001A305C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63711C" w:rsidRDefault="0063711C" w:rsidP="001A305C">
            <w:pPr>
              <w:spacing w:after="40"/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  <w:r w:rsidRPr="0063711C">
              <w:rPr>
                <w:rFonts w:ascii="Arial" w:eastAsia="Arial" w:hAnsi="Arial" w:cs="Arial"/>
              </w:rPr>
              <w:t>Pantalla LCD conectada. De izquierda a derecha: (77) El tiempo en segundos que el semáforo está en marcha,(C47) decibelios actuales, (A51) media de decibelios desde el último cambio de color, (V) color, (L56) intervalo bajo y (H68) intervalo alto</w:t>
            </w:r>
          </w:p>
        </w:tc>
      </w:tr>
    </w:tbl>
    <w:p w:rsidR="0063711C" w:rsidRDefault="0063711C" w:rsidP="0063711C">
      <w:pPr>
        <w:ind w:left="0" w:hanging="2"/>
      </w:pPr>
    </w:p>
    <w:p w:rsidR="0063711C" w:rsidRDefault="0063711C" w:rsidP="0063711C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63711C" w:rsidTr="001A305C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</w:p>
          <w:p w:rsidR="0063711C" w:rsidRDefault="0063711C" w:rsidP="001A305C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s-ES"/>
              </w:rPr>
              <w:drawing>
                <wp:inline distT="0" distB="0" distL="0" distR="0" wp14:anchorId="59AAD642" wp14:editId="09EA76F3">
                  <wp:extent cx="3996041" cy="2245995"/>
                  <wp:effectExtent l="0" t="0" r="508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345" cy="224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63711C" w:rsidRPr="0063711C" w:rsidTr="001A305C">
        <w:tc>
          <w:tcPr>
            <w:tcW w:w="8644" w:type="dxa"/>
            <w:tcBorders>
              <w:top w:val="nil"/>
              <w:bottom w:val="nil"/>
            </w:tcBorders>
          </w:tcPr>
          <w:p w:rsidR="0063711C" w:rsidRPr="0063711C" w:rsidRDefault="0063711C" w:rsidP="001A305C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sz w:val="6"/>
              </w:rPr>
            </w:pPr>
          </w:p>
        </w:tc>
      </w:tr>
      <w:tr w:rsidR="0063711C" w:rsidTr="001A305C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63711C" w:rsidRDefault="0063711C" w:rsidP="001A305C">
            <w:pPr>
              <w:spacing w:after="40"/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  <w:r w:rsidRPr="0063711C">
              <w:rPr>
                <w:rFonts w:ascii="Arial" w:eastAsia="Arial" w:hAnsi="Arial" w:cs="Arial"/>
              </w:rPr>
              <w:t>Semáforo en color rojo. Ha superado el límite de decibelios configurado.</w:t>
            </w:r>
          </w:p>
        </w:tc>
      </w:tr>
    </w:tbl>
    <w:p w:rsidR="0063711C" w:rsidRDefault="0063711C" w:rsidP="0063711C">
      <w:pPr>
        <w:ind w:left="0" w:hanging="2"/>
      </w:pPr>
    </w:p>
    <w:p w:rsidR="0063711C" w:rsidRDefault="0063711C" w:rsidP="0063711C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63711C" w:rsidTr="001A305C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</w:p>
          <w:p w:rsidR="0063711C" w:rsidRDefault="000524D3" w:rsidP="001A305C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s-ES"/>
              </w:rPr>
              <w:drawing>
                <wp:inline distT="0" distB="0" distL="0" distR="0" wp14:anchorId="19096002" wp14:editId="17B4F423">
                  <wp:extent cx="4152900" cy="2334158"/>
                  <wp:effectExtent l="0" t="0" r="0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15" cy="233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63711C" w:rsidRPr="0063711C" w:rsidTr="001A305C">
        <w:tc>
          <w:tcPr>
            <w:tcW w:w="8644" w:type="dxa"/>
            <w:tcBorders>
              <w:top w:val="nil"/>
              <w:bottom w:val="nil"/>
            </w:tcBorders>
          </w:tcPr>
          <w:p w:rsidR="0063711C" w:rsidRPr="0063711C" w:rsidRDefault="0063711C" w:rsidP="001A305C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sz w:val="6"/>
              </w:rPr>
            </w:pPr>
          </w:p>
        </w:tc>
      </w:tr>
      <w:tr w:rsidR="0063711C" w:rsidTr="001A305C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63711C" w:rsidRDefault="000524D3" w:rsidP="001A305C">
            <w:pPr>
              <w:spacing w:after="40"/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  <w:r w:rsidRPr="000524D3">
              <w:rPr>
                <w:rFonts w:ascii="Arial" w:eastAsia="Arial" w:hAnsi="Arial" w:cs="Arial"/>
              </w:rPr>
              <w:t>Semáforo en color naranja. El ruido de fondo está entre el nivel bajo y el nivel alto configurado.</w:t>
            </w:r>
          </w:p>
        </w:tc>
      </w:tr>
    </w:tbl>
    <w:p w:rsidR="0063711C" w:rsidRDefault="0063711C" w:rsidP="0063711C">
      <w:pPr>
        <w:ind w:left="0" w:hanging="2"/>
      </w:pPr>
    </w:p>
    <w:p w:rsidR="0063711C" w:rsidRDefault="0063711C" w:rsidP="0063711C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63711C" w:rsidTr="001A305C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</w:p>
          <w:p w:rsidR="0063711C" w:rsidRDefault="000524D3" w:rsidP="001A305C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s-ES"/>
              </w:rPr>
              <w:drawing>
                <wp:inline distT="0" distB="0" distL="0" distR="0" wp14:anchorId="2C428BDB" wp14:editId="0FFC0BE8">
                  <wp:extent cx="4229100" cy="2376987"/>
                  <wp:effectExtent l="0" t="0" r="0" b="444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306" cy="238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63711C" w:rsidRPr="0063711C" w:rsidTr="001A305C">
        <w:tc>
          <w:tcPr>
            <w:tcW w:w="8644" w:type="dxa"/>
            <w:tcBorders>
              <w:top w:val="nil"/>
              <w:bottom w:val="nil"/>
            </w:tcBorders>
          </w:tcPr>
          <w:p w:rsidR="0063711C" w:rsidRPr="0063711C" w:rsidRDefault="0063711C" w:rsidP="001A305C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sz w:val="6"/>
              </w:rPr>
            </w:pPr>
          </w:p>
        </w:tc>
      </w:tr>
      <w:tr w:rsidR="0063711C" w:rsidTr="001A305C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63711C" w:rsidRDefault="000524D3" w:rsidP="001A305C">
            <w:pPr>
              <w:spacing w:after="40"/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Semáforo verde. Nivel de ruido por debajo del límite bajo configurado</w:t>
            </w:r>
          </w:p>
        </w:tc>
      </w:tr>
    </w:tbl>
    <w:p w:rsidR="0063711C" w:rsidRDefault="0063711C" w:rsidP="0063711C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63711C" w:rsidTr="001A305C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</w:p>
          <w:p w:rsidR="0063711C" w:rsidRDefault="000524D3" w:rsidP="001A305C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s-ES"/>
              </w:rPr>
              <w:drawing>
                <wp:inline distT="0" distB="0" distL="0" distR="0" wp14:anchorId="75B1BE83" wp14:editId="3EE68D58">
                  <wp:extent cx="5351780" cy="3007995"/>
                  <wp:effectExtent l="0" t="0" r="0" b="190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780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11C" w:rsidRDefault="0063711C" w:rsidP="001A305C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63711C" w:rsidRPr="0063711C" w:rsidTr="001A305C">
        <w:tc>
          <w:tcPr>
            <w:tcW w:w="8644" w:type="dxa"/>
            <w:tcBorders>
              <w:top w:val="nil"/>
              <w:bottom w:val="nil"/>
            </w:tcBorders>
          </w:tcPr>
          <w:p w:rsidR="0063711C" w:rsidRPr="0063711C" w:rsidRDefault="0063711C" w:rsidP="001A305C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sz w:val="6"/>
              </w:rPr>
            </w:pPr>
          </w:p>
        </w:tc>
      </w:tr>
      <w:tr w:rsidR="0063711C" w:rsidTr="001A305C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63711C" w:rsidRDefault="000524D3" w:rsidP="001A305C">
            <w:pPr>
              <w:spacing w:after="40"/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Parte interior del semáforo.</w:t>
            </w:r>
          </w:p>
        </w:tc>
      </w:tr>
    </w:tbl>
    <w:p w:rsidR="0063711C" w:rsidRDefault="0063711C" w:rsidP="0063711C">
      <w:pPr>
        <w:ind w:left="0" w:hanging="2"/>
      </w:pPr>
    </w:p>
    <w:sectPr w:rsidR="0063711C">
      <w:headerReference w:type="default" r:id="rId30"/>
      <w:footerReference w:type="default" r:id="rId31"/>
      <w:pgSz w:w="11906" w:h="16838"/>
      <w:pgMar w:top="2836" w:right="1701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783" w:rsidRDefault="00131783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131783" w:rsidRDefault="0013178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C2F" w:rsidRDefault="00DF11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6C1D">
      <w:rPr>
        <w:noProof/>
        <w:color w:val="000000"/>
      </w:rPr>
      <w:t>6</w:t>
    </w:r>
    <w:r>
      <w:rPr>
        <w:color w:val="000000"/>
      </w:rPr>
      <w:fldChar w:fldCharType="end"/>
    </w:r>
    <w:r>
      <w:rPr>
        <w:color w:val="000000"/>
      </w:rPr>
      <w:t xml:space="preserve"> de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246C1D">
      <w:rPr>
        <w:noProof/>
        <w:color w:val="000000"/>
      </w:rPr>
      <w:t>10</w:t>
    </w:r>
    <w:r>
      <w:rPr>
        <w:color w:val="000000"/>
      </w:rPr>
      <w:fldChar w:fldCharType="end"/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2628900</wp:posOffset>
          </wp:positionH>
          <wp:positionV relativeFrom="paragraph">
            <wp:posOffset>-485139</wp:posOffset>
          </wp:positionV>
          <wp:extent cx="3886200" cy="1003935"/>
          <wp:effectExtent l="0" t="0" r="0" b="0"/>
          <wp:wrapNone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6200" cy="1003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783" w:rsidRDefault="00131783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131783" w:rsidRDefault="0013178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C2F" w:rsidRDefault="00DF11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  <w:r>
      <w:rPr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6C1D">
      <w:rPr>
        <w:noProof/>
        <w:color w:val="000000"/>
      </w:rPr>
      <w:t>6</w:t>
    </w:r>
    <w:r>
      <w:rPr>
        <w:color w:val="000000"/>
      </w:rPr>
      <w:fldChar w:fldCharType="end"/>
    </w:r>
    <w:r>
      <w:rPr>
        <w:color w:val="000000"/>
      </w:rPr>
      <w:t xml:space="preserve"> de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246C1D">
      <w:rPr>
        <w:noProof/>
        <w:color w:val="000000"/>
      </w:rPr>
      <w:t>10</w:t>
    </w:r>
    <w:r>
      <w:rPr>
        <w:color w:val="000000"/>
      </w:rPr>
      <w:fldChar w:fldCharType="end"/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4773930</wp:posOffset>
          </wp:positionH>
          <wp:positionV relativeFrom="paragraph">
            <wp:posOffset>-194944</wp:posOffset>
          </wp:positionV>
          <wp:extent cx="1423670" cy="982980"/>
          <wp:effectExtent l="0" t="0" r="0" b="0"/>
          <wp:wrapSquare wrapText="bothSides" distT="0" distB="0" distL="114300" distR="114300"/>
          <wp:docPr id="102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3670" cy="982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-477518</wp:posOffset>
          </wp:positionV>
          <wp:extent cx="2743200" cy="1378585"/>
          <wp:effectExtent l="0" t="0" r="0" b="0"/>
          <wp:wrapNone/>
          <wp:docPr id="10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1378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275418"/>
    <w:multiLevelType w:val="hybridMultilevel"/>
    <w:tmpl w:val="D7F68E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7192DAA"/>
    <w:multiLevelType w:val="hybridMultilevel"/>
    <w:tmpl w:val="FF142BAC"/>
    <w:lvl w:ilvl="0" w:tplc="0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61C509C9"/>
    <w:multiLevelType w:val="hybridMultilevel"/>
    <w:tmpl w:val="3BE2D40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DC28E1"/>
    <w:multiLevelType w:val="hybridMultilevel"/>
    <w:tmpl w:val="E3945B94"/>
    <w:lvl w:ilvl="0" w:tplc="0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7E9315D2"/>
    <w:multiLevelType w:val="hybridMultilevel"/>
    <w:tmpl w:val="77DCA75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C2F"/>
    <w:rsid w:val="00025330"/>
    <w:rsid w:val="00047BFC"/>
    <w:rsid w:val="000524D3"/>
    <w:rsid w:val="000E3013"/>
    <w:rsid w:val="00131783"/>
    <w:rsid w:val="00165343"/>
    <w:rsid w:val="00227659"/>
    <w:rsid w:val="00235D25"/>
    <w:rsid w:val="00246C1D"/>
    <w:rsid w:val="0031757B"/>
    <w:rsid w:val="00460FBC"/>
    <w:rsid w:val="005765C4"/>
    <w:rsid w:val="0063711C"/>
    <w:rsid w:val="006711D5"/>
    <w:rsid w:val="006E3209"/>
    <w:rsid w:val="00754C2F"/>
    <w:rsid w:val="0077473D"/>
    <w:rsid w:val="007E0F6F"/>
    <w:rsid w:val="0086651A"/>
    <w:rsid w:val="008F52E9"/>
    <w:rsid w:val="009E7C7B"/>
    <w:rsid w:val="00AB73DA"/>
    <w:rsid w:val="00AF4D1C"/>
    <w:rsid w:val="00B04383"/>
    <w:rsid w:val="00B2255D"/>
    <w:rsid w:val="00BE603A"/>
    <w:rsid w:val="00D62B8C"/>
    <w:rsid w:val="00DF11FE"/>
    <w:rsid w:val="00E8566F"/>
    <w:rsid w:val="00F05E63"/>
    <w:rsid w:val="00F25EDE"/>
    <w:rsid w:val="00FC48BD"/>
    <w:rsid w:val="00FE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DEB524-9D27-A94B-B389-7955872BF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E603A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7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0FBC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aac.es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yperlink" Target="http://creativecommons.org/licenses/by-nc-sa/3.0/deed.es_CO" TargetMode="External"/><Relationship Id="rId17" Type="http://schemas.openxmlformats.org/officeDocument/2006/relationships/hyperlink" Target="http://labs.ing.unlp.edu.ar/electrotecnia/unitec/" TargetMode="External"/><Relationship Id="rId25" Type="http://schemas.openxmlformats.org/officeDocument/2006/relationships/image" Target="media/image11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.creativecommons.org/l/by-nc-sa/3.0/88x31.png" TargetMode="External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edeti.cl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10" Type="http://schemas.openxmlformats.org/officeDocument/2006/relationships/image" Target="media/image2.png"/><Relationship Id="rId19" Type="http://schemas.openxmlformats.org/officeDocument/2006/relationships/hyperlink" Target="http://www.ufrgs.br/teias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-nc-sa/3.0/deed.es_CO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JOIguqeDxmpWt11wDACN8t/7sg==">AMUW2mXdgtmJkk1fKB47nAgHeVTSgeUpryAnIbkTUIGXf4kdZCTaFxNDR7JEw86+q0jNBSAKgPGt/4oZJ63lW/72heYptVakcBHbrhD/ZJDcrSY+7MKTnSM=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806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metropoli</dc:creator>
  <cp:lastModifiedBy>Jose Carlos Martin Portal</cp:lastModifiedBy>
  <cp:revision>3</cp:revision>
  <cp:lastPrinted>2021-06-16T15:37:00Z</cp:lastPrinted>
  <dcterms:created xsi:type="dcterms:W3CDTF">2021-06-16T15:36:00Z</dcterms:created>
  <dcterms:modified xsi:type="dcterms:W3CDTF">2021-06-16T15:38:00Z</dcterms:modified>
</cp:coreProperties>
</file>