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0E2D" w:rsidRDefault="008D32F3">
      <w:r>
        <w:rPr>
          <w:rFonts w:ascii="Century Gothic" w:eastAsia="Century Gothic" w:hAnsi="Century Gothic" w:cs="Century Gothic"/>
          <w:noProof/>
        </w:rPr>
        <w:drawing>
          <wp:anchor distT="0" distB="0" distL="114300" distR="114300" simplePos="0" relativeHeight="251658240" behindDoc="0" locked="0" layoutInCell="1" allowOverlap="1" wp14:anchorId="3860B462" wp14:editId="70F4F41B">
            <wp:simplePos x="0" y="0"/>
            <wp:positionH relativeFrom="column">
              <wp:posOffset>-470535</wp:posOffset>
            </wp:positionH>
            <wp:positionV relativeFrom="paragraph">
              <wp:posOffset>-927100</wp:posOffset>
            </wp:positionV>
            <wp:extent cx="3793490" cy="3198495"/>
            <wp:effectExtent l="0" t="9525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rgador de silla de ruedas gran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81769">
                      <a:off x="0" y="0"/>
                      <a:ext cx="379349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"/>
        <w:tblW w:w="4776" w:type="dxa"/>
        <w:tblInd w:w="360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76"/>
      </w:tblGrid>
      <w:tr w:rsidR="00260E2D">
        <w:trPr>
          <w:trHeight w:val="1940"/>
        </w:trPr>
        <w:tc>
          <w:tcPr>
            <w:tcW w:w="4776" w:type="dxa"/>
            <w:vAlign w:val="center"/>
          </w:tcPr>
          <w:p w:rsidR="00260E2D" w:rsidRDefault="00260E2D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eastAsia="Century Gothic" w:hAnsi="Century Gothic" w:cs="Century Gothic"/>
                <w:color w:val="694366"/>
                <w:sz w:val="36"/>
                <w:szCs w:val="36"/>
              </w:rPr>
            </w:pPr>
          </w:p>
          <w:p w:rsidR="00260E2D" w:rsidRDefault="00260E2D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eastAsia="Century Gothic" w:hAnsi="Century Gothic" w:cs="Century Gothic"/>
                <w:color w:val="694366"/>
                <w:sz w:val="36"/>
                <w:szCs w:val="36"/>
              </w:rPr>
            </w:pPr>
          </w:p>
          <w:p w:rsidR="00260E2D" w:rsidRDefault="00260E2D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eastAsia="Century Gothic" w:hAnsi="Century Gothic" w:cs="Century Gothic"/>
                <w:color w:val="694366"/>
                <w:sz w:val="36"/>
                <w:szCs w:val="36"/>
              </w:rPr>
            </w:pPr>
          </w:p>
          <w:p w:rsidR="00260E2D" w:rsidRDefault="00260E2D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eastAsia="Century Gothic" w:hAnsi="Century Gothic" w:cs="Century Gothic"/>
                <w:color w:val="694366"/>
                <w:sz w:val="36"/>
                <w:szCs w:val="36"/>
              </w:rPr>
            </w:pPr>
          </w:p>
        </w:tc>
      </w:tr>
      <w:tr w:rsidR="00260E2D">
        <w:trPr>
          <w:trHeight w:val="2480"/>
        </w:trPr>
        <w:tc>
          <w:tcPr>
            <w:tcW w:w="4776" w:type="dxa"/>
            <w:tcBorders>
              <w:bottom w:val="nil"/>
            </w:tcBorders>
            <w:vAlign w:val="center"/>
          </w:tcPr>
          <w:p w:rsidR="00260E2D" w:rsidRDefault="00845C89">
            <w:pPr>
              <w:tabs>
                <w:tab w:val="center" w:pos="4252"/>
                <w:tab w:val="right" w:pos="8504"/>
              </w:tabs>
              <w:spacing w:before="240" w:after="240"/>
              <w:jc w:val="center"/>
              <w:rPr>
                <w:rFonts w:ascii="Arial" w:eastAsia="Arial" w:hAnsi="Arial" w:cs="Arial"/>
                <w:b/>
                <w:color w:val="694366"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color w:val="694366"/>
                <w:sz w:val="44"/>
                <w:szCs w:val="44"/>
              </w:rPr>
              <w:t>CARGADOR DE DISPOSITIVOS PARA SILLAS DE RUEDAS ELÉCTRICAS</w:t>
            </w:r>
            <w:r w:rsidR="008D32F3">
              <w:rPr>
                <w:rFonts w:ascii="Arial" w:eastAsia="Arial" w:hAnsi="Arial" w:cs="Arial"/>
                <w:b/>
                <w:color w:val="694366"/>
                <w:sz w:val="44"/>
                <w:szCs w:val="44"/>
              </w:rPr>
              <w:t>.</w:t>
            </w:r>
          </w:p>
          <w:p w:rsidR="00260E2D" w:rsidRDefault="00260E2D">
            <w:pPr>
              <w:tabs>
                <w:tab w:val="center" w:pos="4252"/>
                <w:tab w:val="right" w:pos="8504"/>
              </w:tabs>
              <w:spacing w:before="240" w:after="240"/>
              <w:jc w:val="center"/>
              <w:rPr>
                <w:rFonts w:ascii="Century Gothic" w:eastAsia="Century Gothic" w:hAnsi="Century Gothic" w:cs="Century Gothic"/>
                <w:b/>
                <w:color w:val="694366"/>
                <w:sz w:val="44"/>
                <w:szCs w:val="44"/>
              </w:rPr>
            </w:pPr>
          </w:p>
          <w:p w:rsidR="008D32F3" w:rsidRPr="00D2346A" w:rsidRDefault="00D2346A">
            <w:pPr>
              <w:tabs>
                <w:tab w:val="center" w:pos="4252"/>
                <w:tab w:val="right" w:pos="8504"/>
              </w:tabs>
              <w:spacing w:before="240" w:after="240"/>
              <w:jc w:val="center"/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  <w:t xml:space="preserve">Se puede ver un vídeo-tutorial en </w:t>
            </w:r>
            <w:r w:rsidR="000E038C" w:rsidRPr="000E038C"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44"/>
              </w:rPr>
              <w:t>https://youtu.be/79NrhMPTRBI</w:t>
            </w:r>
            <w:bookmarkStart w:id="0" w:name="_GoBack"/>
            <w:bookmarkEnd w:id="0"/>
          </w:p>
          <w:p w:rsidR="008D32F3" w:rsidRDefault="008D32F3">
            <w:pPr>
              <w:tabs>
                <w:tab w:val="center" w:pos="4252"/>
                <w:tab w:val="right" w:pos="8504"/>
              </w:tabs>
              <w:spacing w:before="240" w:after="240"/>
              <w:jc w:val="center"/>
              <w:rPr>
                <w:rFonts w:ascii="Century Gothic" w:eastAsia="Century Gothic" w:hAnsi="Century Gothic" w:cs="Century Gothic"/>
                <w:b/>
                <w:color w:val="694366"/>
                <w:sz w:val="44"/>
                <w:szCs w:val="44"/>
              </w:rPr>
            </w:pPr>
          </w:p>
        </w:tc>
      </w:tr>
      <w:tr w:rsidR="00260E2D" w:rsidTr="008D32F3">
        <w:trPr>
          <w:trHeight w:val="1764"/>
        </w:trPr>
        <w:tc>
          <w:tcPr>
            <w:tcW w:w="4776" w:type="dxa"/>
            <w:tcBorders>
              <w:top w:val="nil"/>
              <w:bottom w:val="single" w:sz="12" w:space="0" w:color="808080"/>
            </w:tcBorders>
          </w:tcPr>
          <w:p w:rsidR="00260E2D" w:rsidRDefault="00845C89">
            <w:pPr>
              <w:shd w:val="clear" w:color="auto" w:fill="F5F5F5"/>
              <w:spacing w:after="0"/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14300" distR="114300">
                  <wp:extent cx="689610" cy="247015"/>
                  <wp:effectExtent l="0" t="0" r="0" b="0"/>
                  <wp:docPr id="4" name="image08.png" descr="Licencia Creative Comm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 descr="Licencia Creative Common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247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0E2D" w:rsidRDefault="00845C89">
            <w:pPr>
              <w:shd w:val="clear" w:color="auto" w:fill="F5F5F5"/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Este obra se publica bajo una</w:t>
            </w:r>
          </w:p>
          <w:p w:rsidR="00260E2D" w:rsidRDefault="00845C89">
            <w:pPr>
              <w:shd w:val="clear" w:color="auto" w:fill="F5F5F5"/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  <w:hyperlink r:id="rId8"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 xml:space="preserve">Licencia </w:t>
              </w:r>
              <w:proofErr w:type="spellStart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>Creative</w:t>
              </w:r>
              <w:proofErr w:type="spellEnd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>Commons</w:t>
              </w:r>
              <w:proofErr w:type="spellEnd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 xml:space="preserve"> Atribución-</w:t>
              </w:r>
              <w:proofErr w:type="spellStart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>NoComercial</w:t>
              </w:r>
              <w:proofErr w:type="spellEnd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>-</w:t>
              </w:r>
              <w:proofErr w:type="spellStart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>CompartirIgual</w:t>
              </w:r>
              <w:proofErr w:type="spellEnd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 xml:space="preserve"> 3.0 </w:t>
              </w:r>
              <w:proofErr w:type="spellStart"/>
              <w:r>
                <w:rPr>
                  <w:rFonts w:ascii="Arial" w:eastAsia="Arial" w:hAnsi="Arial" w:cs="Arial"/>
                  <w:b/>
                  <w:color w:val="4374B7"/>
                  <w:sz w:val="18"/>
                  <w:szCs w:val="18"/>
                  <w:u w:val="single"/>
                </w:rPr>
                <w:t>Unported</w:t>
              </w:r>
              <w:proofErr w:type="spellEnd"/>
            </w:hyperlink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:rsidR="00260E2D" w:rsidRDefault="00260E2D">
            <w:pPr>
              <w:shd w:val="clear" w:color="auto" w:fill="F5F5F5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:rsidR="00260E2D" w:rsidRDefault="00260E2D"/>
    <w:p w:rsidR="00260E2D" w:rsidRDefault="00845C89">
      <w:r>
        <w:br w:type="page"/>
      </w:r>
    </w:p>
    <w:tbl>
      <w:tblPr>
        <w:tblStyle w:val="a0"/>
        <w:tblW w:w="8972" w:type="dxa"/>
        <w:tblInd w:w="-360" w:type="dxa"/>
        <w:tblBorders>
          <w:top w:val="nil"/>
          <w:left w:val="nil"/>
          <w:bottom w:val="nil"/>
          <w:right w:val="nil"/>
          <w:insideH w:val="nil"/>
          <w:insideV w:val="single" w:sz="24" w:space="0" w:color="9AC26B"/>
        </w:tblBorders>
        <w:tblLayout w:type="fixed"/>
        <w:tblLook w:val="0000" w:firstRow="0" w:lastRow="0" w:firstColumn="0" w:lastColumn="0" w:noHBand="0" w:noVBand="0"/>
      </w:tblPr>
      <w:tblGrid>
        <w:gridCol w:w="2782"/>
        <w:gridCol w:w="6190"/>
      </w:tblGrid>
      <w:tr w:rsidR="008D32F3" w:rsidTr="008D32F3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8D32F3" w:rsidRDefault="008D32F3" w:rsidP="008D32F3">
            <w:pPr>
              <w:rPr>
                <w:rFonts w:ascii="Century Gothic" w:eastAsia="Century Gothic" w:hAnsi="Century Gothic" w:cs="Century Gothic"/>
                <w:color w:val="694366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noProof/>
                <w:color w:val="694366"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12C0A12" wp14:editId="718B4BD3">
                  <wp:simplePos x="0" y="0"/>
                  <wp:positionH relativeFrom="column">
                    <wp:posOffset>-224790</wp:posOffset>
                  </wp:positionH>
                  <wp:positionV relativeFrom="paragraph">
                    <wp:posOffset>-591185</wp:posOffset>
                  </wp:positionV>
                  <wp:extent cx="1629410" cy="1376045"/>
                  <wp:effectExtent l="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argador de silla de ruedas pequeñ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8D32F3" w:rsidRPr="008D32F3" w:rsidRDefault="008D32F3" w:rsidP="008D32F3">
            <w:pPr>
              <w:tabs>
                <w:tab w:val="center" w:pos="4252"/>
                <w:tab w:val="right" w:pos="8504"/>
              </w:tabs>
              <w:spacing w:before="240" w:after="0"/>
              <w:jc w:val="center"/>
              <w:rPr>
                <w:rFonts w:ascii="Arial" w:eastAsia="Arial" w:hAnsi="Arial" w:cs="Arial"/>
                <w:b/>
                <w:color w:val="694366"/>
                <w:sz w:val="44"/>
                <w:szCs w:val="44"/>
              </w:rPr>
            </w:pPr>
            <w:r w:rsidRPr="008D32F3">
              <w:rPr>
                <w:rFonts w:ascii="Arial" w:eastAsia="Arial" w:hAnsi="Arial" w:cs="Arial"/>
                <w:b/>
                <w:color w:val="694366"/>
                <w:sz w:val="32"/>
                <w:szCs w:val="44"/>
              </w:rPr>
              <w:t>CARGADOR DE DISPOSITIVOS PARA SILLAS DE RUEDAS ELÉCTRICAS.</w:t>
            </w:r>
          </w:p>
        </w:tc>
      </w:tr>
      <w:tr w:rsidR="008D32F3" w:rsidTr="002D6E8A">
        <w:tc>
          <w:tcPr>
            <w:tcW w:w="2782" w:type="dxa"/>
            <w:tcBorders>
              <w:right w:val="nil"/>
            </w:tcBorders>
          </w:tcPr>
          <w:p w:rsidR="008D32F3" w:rsidRDefault="008D32F3" w:rsidP="002D6E8A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</w:tcPr>
          <w:p w:rsidR="008D32F3" w:rsidRPr="001070C9" w:rsidRDefault="008D32F3" w:rsidP="002D6E8A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eastAsia="Century Gothic" w:hAnsi="Century Gothic" w:cs="Century Gothic"/>
              </w:rPr>
            </w:pPr>
          </w:p>
        </w:tc>
      </w:tr>
      <w:tr w:rsidR="00260E2D">
        <w:tc>
          <w:tcPr>
            <w:tcW w:w="2782" w:type="dxa"/>
            <w:tcBorders>
              <w:bottom w:val="nil"/>
            </w:tcBorders>
          </w:tcPr>
          <w:p w:rsidR="00260E2D" w:rsidRDefault="00845C89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eastAsia="Century Gothic" w:hAnsi="Century Gothic" w:cs="Century Gothic"/>
                <w:color w:val="694366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28"/>
              </w:rPr>
              <w:t>Breve descripción</w:t>
            </w:r>
          </w:p>
        </w:tc>
        <w:tc>
          <w:tcPr>
            <w:tcW w:w="6190" w:type="dxa"/>
            <w:tcBorders>
              <w:bottom w:val="nil"/>
            </w:tcBorders>
          </w:tcPr>
          <w:p w:rsidR="00260E2D" w:rsidRPr="001070C9" w:rsidRDefault="00845C8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jc w:val="both"/>
              <w:rPr>
                <w:rFonts w:ascii="Century Gothic" w:eastAsia="Century Gothic" w:hAnsi="Century Gothic" w:cs="Century Gothic"/>
              </w:rPr>
            </w:pPr>
            <w:r w:rsidRPr="001070C9">
              <w:rPr>
                <w:rFonts w:ascii="Century Gothic" w:eastAsia="Century Gothic" w:hAnsi="Century Gothic" w:cs="Century Gothic"/>
              </w:rPr>
              <w:t xml:space="preserve">A día de hoy, dispositivos móviles como pueden ser </w:t>
            </w:r>
            <w:proofErr w:type="spellStart"/>
            <w:r w:rsidRPr="001070C9">
              <w:rPr>
                <w:rFonts w:ascii="Century Gothic" w:eastAsia="Century Gothic" w:hAnsi="Century Gothic" w:cs="Century Gothic"/>
              </w:rPr>
              <w:t>smartphones</w:t>
            </w:r>
            <w:proofErr w:type="spellEnd"/>
            <w:r w:rsidRPr="001070C9">
              <w:rPr>
                <w:rFonts w:ascii="Century Gothic" w:eastAsia="Century Gothic" w:hAnsi="Century Gothic" w:cs="Century Gothic"/>
              </w:rPr>
              <w:t xml:space="preserve"> y </w:t>
            </w:r>
            <w:proofErr w:type="spellStart"/>
            <w:r w:rsidRPr="001070C9">
              <w:rPr>
                <w:rFonts w:ascii="Century Gothic" w:eastAsia="Century Gothic" w:hAnsi="Century Gothic" w:cs="Century Gothic"/>
              </w:rPr>
              <w:t>tablets</w:t>
            </w:r>
            <w:proofErr w:type="spellEnd"/>
            <w:r w:rsidRPr="001070C9">
              <w:rPr>
                <w:rFonts w:ascii="Century Gothic" w:eastAsia="Century Gothic" w:hAnsi="Century Gothic" w:cs="Century Gothic"/>
              </w:rPr>
              <w:t xml:space="preserve">, se han convertido en artículos de primera necesidad. Sobre todo si nos referimos al colectivo de personas con diversidad funcional o movilidad reducida, dado el gran número de posibilidades que ofrecen para facilitar la vida de dichas personas (comunicadores, </w:t>
            </w:r>
            <w:proofErr w:type="spellStart"/>
            <w:r w:rsidRPr="001070C9">
              <w:rPr>
                <w:rFonts w:ascii="Century Gothic" w:eastAsia="Century Gothic" w:hAnsi="Century Gothic" w:cs="Century Gothic"/>
              </w:rPr>
              <w:t>gps</w:t>
            </w:r>
            <w:proofErr w:type="spellEnd"/>
            <w:r w:rsidRPr="001070C9">
              <w:rPr>
                <w:rFonts w:ascii="Century Gothic" w:eastAsia="Century Gothic" w:hAnsi="Century Gothic" w:cs="Century Gothic"/>
              </w:rPr>
              <w:t>, reconocimiento de voz... etc.). Dicha necesidad les obliga a tener una carga de batería aceptable en el dispositivo antes de salir de casa.</w:t>
            </w:r>
          </w:p>
          <w:p w:rsidR="00260E2D" w:rsidRPr="001070C9" w:rsidRDefault="00845C8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jc w:val="both"/>
              <w:rPr>
                <w:rFonts w:ascii="Century Gothic" w:eastAsia="Century Gothic" w:hAnsi="Century Gothic" w:cs="Century Gothic"/>
              </w:rPr>
            </w:pPr>
            <w:r w:rsidRPr="001070C9"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260E2D" w:rsidRPr="001070C9" w:rsidRDefault="00845C8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jc w:val="both"/>
              <w:rPr>
                <w:rFonts w:ascii="Century Gothic" w:eastAsia="Century Gothic" w:hAnsi="Century Gothic" w:cs="Century Gothic"/>
              </w:rPr>
            </w:pPr>
            <w:r w:rsidRPr="001070C9">
              <w:rPr>
                <w:rFonts w:ascii="Century Gothic" w:eastAsia="Century Gothic" w:hAnsi="Century Gothic" w:cs="Century Gothic"/>
              </w:rPr>
              <w:t xml:space="preserve">Los fabricantes de sillas de ruedas eléctricas son conscientes de ello, por lo que en la actualidad la mayoría de ellas cuentan con una conexión </w:t>
            </w:r>
            <w:proofErr w:type="spellStart"/>
            <w:r w:rsidRPr="001070C9">
              <w:rPr>
                <w:rFonts w:ascii="Century Gothic" w:eastAsia="Century Gothic" w:hAnsi="Century Gothic" w:cs="Century Gothic"/>
              </w:rPr>
              <w:t>usb</w:t>
            </w:r>
            <w:proofErr w:type="spellEnd"/>
            <w:r w:rsidRPr="001070C9">
              <w:rPr>
                <w:rFonts w:ascii="Century Gothic" w:eastAsia="Century Gothic" w:hAnsi="Century Gothic" w:cs="Century Gothic"/>
              </w:rPr>
              <w:t xml:space="preserve"> que permita cargar dichos dispositivos.</w:t>
            </w:r>
          </w:p>
          <w:p w:rsidR="00260E2D" w:rsidRPr="001070C9" w:rsidRDefault="00845C8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jc w:val="both"/>
              <w:rPr>
                <w:rFonts w:ascii="Century Gothic" w:eastAsia="Century Gothic" w:hAnsi="Century Gothic" w:cs="Century Gothic"/>
              </w:rPr>
            </w:pPr>
            <w:r w:rsidRPr="001070C9"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260E2D" w:rsidRPr="001070C9" w:rsidRDefault="00845C89" w:rsidP="008D32F3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jc w:val="both"/>
              <w:rPr>
                <w:rFonts w:ascii="Century Gothic" w:eastAsia="Century Gothic" w:hAnsi="Century Gothic" w:cs="Century Gothic"/>
              </w:rPr>
            </w:pPr>
            <w:r w:rsidRPr="001070C9">
              <w:rPr>
                <w:rFonts w:ascii="Century Gothic" w:eastAsia="Century Gothic" w:hAnsi="Century Gothic" w:cs="Century Gothic"/>
              </w:rPr>
              <w:t>Con la realización de esta adaptación, proponemos ofrecer la oportunidad de disponer de un cargador para aquellas sillas de ruedas eléctricas anteriores a la implantación de estos dispositivos en el mercado y a un coste muy reducido.</w:t>
            </w:r>
          </w:p>
        </w:tc>
      </w:tr>
      <w:tr w:rsidR="00260E2D">
        <w:tc>
          <w:tcPr>
            <w:tcW w:w="2782" w:type="dxa"/>
            <w:tcBorders>
              <w:right w:val="nil"/>
            </w:tcBorders>
          </w:tcPr>
          <w:p w:rsidR="00260E2D" w:rsidRDefault="00260E2D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</w:tcPr>
          <w:p w:rsidR="00260E2D" w:rsidRPr="001070C9" w:rsidRDefault="00260E2D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eastAsia="Century Gothic" w:hAnsi="Century Gothic" w:cs="Century Gothic"/>
              </w:rPr>
            </w:pPr>
          </w:p>
        </w:tc>
      </w:tr>
      <w:tr w:rsidR="00260E2D">
        <w:tc>
          <w:tcPr>
            <w:tcW w:w="2782" w:type="dxa"/>
            <w:tcBorders>
              <w:bottom w:val="nil"/>
            </w:tcBorders>
          </w:tcPr>
          <w:p w:rsidR="00260E2D" w:rsidRDefault="00845C89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eastAsia="Century Gothic" w:hAnsi="Century Gothic" w:cs="Century Gothic"/>
                <w:color w:val="694366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28"/>
              </w:rPr>
              <w:t>Para quién se hizo y con qué objeto</w:t>
            </w:r>
          </w:p>
        </w:tc>
        <w:tc>
          <w:tcPr>
            <w:tcW w:w="6190" w:type="dxa"/>
            <w:tcBorders>
              <w:bottom w:val="nil"/>
            </w:tcBorders>
          </w:tcPr>
          <w:p w:rsidR="00260E2D" w:rsidRPr="001070C9" w:rsidRDefault="00845C89" w:rsidP="001070C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  <w:r w:rsidRPr="001070C9">
              <w:rPr>
                <w:rFonts w:ascii="Century Gothic" w:eastAsia="Century Gothic" w:hAnsi="Century Gothic" w:cs="Century Gothic"/>
              </w:rPr>
              <w:t xml:space="preserve">Para personas con movilidad reducida que dispongan de una silla de ruedas eléctrica que no posean un cargador </w:t>
            </w:r>
            <w:proofErr w:type="spellStart"/>
            <w:r w:rsidRPr="001070C9">
              <w:rPr>
                <w:rFonts w:ascii="Century Gothic" w:eastAsia="Century Gothic" w:hAnsi="Century Gothic" w:cs="Century Gothic"/>
              </w:rPr>
              <w:t>usb</w:t>
            </w:r>
            <w:proofErr w:type="spellEnd"/>
            <w:r w:rsidRPr="001070C9">
              <w:rPr>
                <w:rFonts w:ascii="Century Gothic" w:eastAsia="Century Gothic" w:hAnsi="Century Gothic" w:cs="Century Gothic"/>
              </w:rPr>
              <w:t xml:space="preserve"> para alimentar sus dispositivos</w:t>
            </w:r>
          </w:p>
        </w:tc>
      </w:tr>
      <w:tr w:rsidR="00260E2D">
        <w:tc>
          <w:tcPr>
            <w:tcW w:w="2782" w:type="dxa"/>
            <w:tcBorders>
              <w:right w:val="nil"/>
            </w:tcBorders>
          </w:tcPr>
          <w:p w:rsidR="00260E2D" w:rsidRDefault="00260E2D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</w:tcPr>
          <w:p w:rsidR="001070C9" w:rsidRDefault="001070C9" w:rsidP="008D32F3">
            <w:pPr>
              <w:tabs>
                <w:tab w:val="center" w:pos="4252"/>
                <w:tab w:val="right" w:pos="8504"/>
              </w:tabs>
              <w:spacing w:before="120" w:after="120"/>
              <w:rPr>
                <w:rFonts w:ascii="Century Gothic" w:eastAsia="Century Gothic" w:hAnsi="Century Gothic" w:cs="Century Gothic"/>
              </w:rPr>
            </w:pPr>
          </w:p>
        </w:tc>
      </w:tr>
      <w:tr w:rsidR="00260E2D">
        <w:tc>
          <w:tcPr>
            <w:tcW w:w="2782" w:type="dxa"/>
            <w:tcBorders>
              <w:bottom w:val="nil"/>
            </w:tcBorders>
          </w:tcPr>
          <w:p w:rsidR="00260E2D" w:rsidRDefault="00845C89">
            <w:pPr>
              <w:tabs>
                <w:tab w:val="center" w:pos="4252"/>
                <w:tab w:val="right" w:pos="8504"/>
              </w:tabs>
              <w:spacing w:before="120" w:after="120"/>
              <w:ind w:right="154"/>
              <w:jc w:val="right"/>
              <w:rPr>
                <w:rFonts w:ascii="Century Gothic" w:eastAsia="Century Gothic" w:hAnsi="Century Gothic" w:cs="Century Gothic"/>
                <w:color w:val="694366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28"/>
              </w:rPr>
              <w:lastRenderedPageBreak/>
              <w:t>Materiales y  modo de funcionamiento</w:t>
            </w:r>
          </w:p>
        </w:tc>
        <w:tc>
          <w:tcPr>
            <w:tcW w:w="6190" w:type="dxa"/>
            <w:tcBorders>
              <w:bottom w:val="nil"/>
            </w:tcBorders>
          </w:tcPr>
          <w:p w:rsidR="00260E2D" w:rsidRDefault="00845C8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1.- 1 Conector Canon de sonido (3 pines) macho con cable</w:t>
            </w: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2695575" cy="1990725"/>
                  <wp:effectExtent l="0" t="0" r="9525" b="9525"/>
                  <wp:docPr id="2" name="image06.jpg" descr="descarg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jpg" descr="descarga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990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070C9" w:rsidRDefault="001070C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2.- 1 Regulador de Voltaje 7805</w:t>
            </w: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2219325" cy="1752600"/>
                  <wp:effectExtent l="0" t="0" r="9525" b="0"/>
                  <wp:docPr id="11" name="image21.jpg" descr="regulador de voltaje 78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g" descr="regulador de voltaje 7805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D32F3" w:rsidRDefault="008D32F3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3.- 1 Disipador de PC</w:t>
            </w:r>
          </w:p>
          <w:p w:rsidR="001070C9" w:rsidRDefault="00845C89" w:rsidP="008D32F3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2428875" cy="1628775"/>
                  <wp:effectExtent l="0" t="0" r="9525" b="9525"/>
                  <wp:docPr id="3" name="image07.jpg" descr="disipad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jpg" descr="disipador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62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4-  Pasta Térmica</w:t>
            </w:r>
          </w:p>
          <w:p w:rsidR="00260E2D" w:rsidRDefault="00845C89" w:rsidP="001070C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1866900" cy="1819275"/>
                  <wp:effectExtent l="0" t="0" r="0" b="9525"/>
                  <wp:docPr id="1" name="image03.jpg" descr="pasta térmi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 descr="pasta térmica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819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070C9" w:rsidRDefault="001070C9" w:rsidP="001070C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5.- 1 Conector macho micro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usb</w:t>
            </w:r>
            <w:proofErr w:type="spellEnd"/>
          </w:p>
          <w:p w:rsidR="00260E2D" w:rsidRDefault="00845C89" w:rsidP="001070C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2114550" cy="1381125"/>
                  <wp:effectExtent l="0" t="0" r="0" b="9525"/>
                  <wp:docPr id="9" name="image19.jpg" descr="microus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 descr="microusb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381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D32F3" w:rsidRDefault="008D32F3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 idea principal de la adaptación es convertir los 24 voltios que nos ofrece la batería de la silla de ruedas en 5 voltios (en los que trabajan las baterías de los dispositivos que queremos cargar).</w:t>
            </w: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Para ello necesitamos solamente un componente electrónico llamado regulador de voltaje 7805, pero que al transformar un salto de voltaje relativamente grande tiende a calentarse un</w:t>
            </w:r>
            <w:r w:rsidR="001070C9">
              <w:rPr>
                <w:rFonts w:ascii="Century Gothic" w:eastAsia="Century Gothic" w:hAnsi="Century Gothic" w:cs="Century Gothic"/>
              </w:rPr>
              <w:t xml:space="preserve"> poco y para protegerlo lo</w:t>
            </w:r>
            <w:r>
              <w:rPr>
                <w:rFonts w:ascii="Century Gothic" w:eastAsia="Century Gothic" w:hAnsi="Century Gothic" w:cs="Century Gothic"/>
              </w:rPr>
              <w:t xml:space="preserve"> sellaremos</w:t>
            </w:r>
            <w:r w:rsidR="001070C9">
              <w:rPr>
                <w:rFonts w:ascii="Century Gothic" w:eastAsia="Century Gothic" w:hAnsi="Century Gothic" w:cs="Century Gothic"/>
              </w:rPr>
              <w:t xml:space="preserve"> a</w:t>
            </w:r>
            <w:r>
              <w:rPr>
                <w:rFonts w:ascii="Century Gothic" w:eastAsia="Century Gothic" w:hAnsi="Century Gothic" w:cs="Century Gothic"/>
              </w:rPr>
              <w:t xml:space="preserve"> un disipador de calor de un pc viejo con un poco de pasta térmica (el disipador absorberá la mayoría del calor que produzca el </w:t>
            </w:r>
            <w:r>
              <w:rPr>
                <w:rFonts w:ascii="Century Gothic" w:eastAsia="Century Gothic" w:hAnsi="Century Gothic" w:cs="Century Gothic"/>
              </w:rPr>
              <w:lastRenderedPageBreak/>
              <w:t>regulador).</w:t>
            </w: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260E2D" w:rsidRDefault="00845C89" w:rsidP="008D32F3">
            <w:pPr>
              <w:tabs>
                <w:tab w:val="center" w:pos="4252"/>
                <w:tab w:val="right" w:pos="8504"/>
              </w:tabs>
              <w:spacing w:before="180" w:after="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Por otra parte necesitamos el conector a la silla de ruedas. Estos conectores son específicos y de tres pines, pero la casualidad ha querido que un conector canon de sonido encaje a la perfección. Los cables tanto del conector canon como los del cable del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usb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deben ir soldados al conector según el esquema que se adjunta. </w:t>
            </w:r>
          </w:p>
        </w:tc>
      </w:tr>
      <w:tr w:rsidR="00260E2D">
        <w:tc>
          <w:tcPr>
            <w:tcW w:w="2782" w:type="dxa"/>
            <w:tcBorders>
              <w:right w:val="nil"/>
            </w:tcBorders>
          </w:tcPr>
          <w:p w:rsidR="00260E2D" w:rsidRDefault="00260E2D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</w:tcPr>
          <w:p w:rsidR="00260E2D" w:rsidRDefault="00260E2D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eastAsia="Century Gothic" w:hAnsi="Century Gothic" w:cs="Century Gothic"/>
              </w:rPr>
            </w:pPr>
          </w:p>
        </w:tc>
      </w:tr>
      <w:tr w:rsidR="00260E2D">
        <w:tc>
          <w:tcPr>
            <w:tcW w:w="2782" w:type="dxa"/>
            <w:tcBorders>
              <w:bottom w:val="nil"/>
            </w:tcBorders>
          </w:tcPr>
          <w:p w:rsidR="00260E2D" w:rsidRDefault="00845C89">
            <w:pPr>
              <w:tabs>
                <w:tab w:val="center" w:pos="4252"/>
                <w:tab w:val="right" w:pos="8504"/>
              </w:tabs>
              <w:spacing w:before="120" w:after="120"/>
              <w:ind w:right="154"/>
              <w:jc w:val="right"/>
              <w:rPr>
                <w:rFonts w:ascii="Century Gothic" w:eastAsia="Century Gothic" w:hAnsi="Century Gothic" w:cs="Century Gothic"/>
                <w:color w:val="694366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28"/>
              </w:rPr>
              <w:t>Proceso de elaboración</w:t>
            </w:r>
          </w:p>
        </w:tc>
        <w:tc>
          <w:tcPr>
            <w:tcW w:w="6190" w:type="dxa"/>
            <w:tcBorders>
              <w:bottom w:val="nil"/>
            </w:tcBorders>
          </w:tcPr>
          <w:p w:rsidR="00260E2D" w:rsidRDefault="00845C89">
            <w:pPr>
              <w:tabs>
                <w:tab w:val="center" w:pos="4252"/>
                <w:tab w:val="right" w:pos="8504"/>
              </w:tabs>
              <w:spacing w:before="180" w:after="12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sueldan los cables según el esquema que se adjunta y posteriormente se extiende pasta térmica entre el disipador y el regulador de corriente. Conviene aplicar un poco de pegamento de contacto en las esquinas del regulador.</w:t>
            </w:r>
          </w:p>
          <w:p w:rsidR="00260E2D" w:rsidRDefault="00260E2D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eastAsia="Century Gothic" w:hAnsi="Century Gothic" w:cs="Century Gothic"/>
              </w:rPr>
            </w:pPr>
          </w:p>
          <w:p w:rsidR="00260E2D" w:rsidRDefault="00845C89" w:rsidP="008D32F3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2895289" cy="3591236"/>
                  <wp:effectExtent l="0" t="5080" r="0" b="0"/>
                  <wp:docPr id="5" name="image15.jpg" descr="20170410_2240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20170410_224000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09393" cy="3608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0E2D" w:rsidRDefault="00845C89" w:rsidP="008D32F3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Esquema</w:t>
            </w:r>
          </w:p>
          <w:p w:rsidR="00260E2D" w:rsidRDefault="00260E2D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eastAsia="Century Gothic" w:hAnsi="Century Gothic" w:cs="Century Gothic"/>
              </w:rPr>
            </w:pPr>
          </w:p>
          <w:p w:rsidR="00260E2D" w:rsidRDefault="008D32F3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Con esto el pr</w:t>
            </w:r>
            <w:r w:rsidR="00845C89">
              <w:rPr>
                <w:rFonts w:ascii="Century Gothic" w:eastAsia="Century Gothic" w:hAnsi="Century Gothic" w:cs="Century Gothic"/>
              </w:rPr>
              <w:t xml:space="preserve">oyecto </w:t>
            </w:r>
            <w:r>
              <w:rPr>
                <w:rFonts w:ascii="Century Gothic" w:eastAsia="Century Gothic" w:hAnsi="Century Gothic" w:cs="Century Gothic"/>
              </w:rPr>
              <w:t xml:space="preserve">está </w:t>
            </w:r>
            <w:r w:rsidR="00845C89">
              <w:rPr>
                <w:rFonts w:ascii="Century Gothic" w:eastAsia="Century Gothic" w:hAnsi="Century Gothic" w:cs="Century Gothic"/>
              </w:rPr>
              <w:t>terminado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260E2D">
        <w:tc>
          <w:tcPr>
            <w:tcW w:w="2782" w:type="dxa"/>
            <w:tcBorders>
              <w:right w:val="nil"/>
            </w:tcBorders>
          </w:tcPr>
          <w:p w:rsidR="00260E2D" w:rsidRDefault="00260E2D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</w:tcPr>
          <w:p w:rsidR="00260E2D" w:rsidRDefault="00260E2D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eastAsia="Century Gothic" w:hAnsi="Century Gothic" w:cs="Century Gothic"/>
              </w:rPr>
            </w:pPr>
          </w:p>
        </w:tc>
      </w:tr>
      <w:tr w:rsidR="00260E2D">
        <w:tc>
          <w:tcPr>
            <w:tcW w:w="2782" w:type="dxa"/>
            <w:tcBorders>
              <w:bottom w:val="nil"/>
            </w:tcBorders>
          </w:tcPr>
          <w:p w:rsidR="00260E2D" w:rsidRDefault="00845C89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eastAsia="Century Gothic" w:hAnsi="Century Gothic" w:cs="Century Gothic"/>
                <w:color w:val="694366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28"/>
              </w:rPr>
              <w:t>Precauciones</w:t>
            </w:r>
          </w:p>
        </w:tc>
        <w:tc>
          <w:tcPr>
            <w:tcW w:w="6190" w:type="dxa"/>
            <w:tcBorders>
              <w:bottom w:val="nil"/>
            </w:tcBorders>
          </w:tcPr>
          <w:p w:rsidR="00260E2D" w:rsidRDefault="00845C89">
            <w:pPr>
              <w:tabs>
                <w:tab w:val="center" w:pos="4252"/>
                <w:tab w:val="right" w:pos="8504"/>
              </w:tabs>
              <w:spacing w:before="180" w:after="120"/>
              <w:ind w:left="227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Tener en cuenta la polaridad de los cables (saber bien cuál es el positivo y el negativo), en caso de duda podremos utilizar un polímetro</w:t>
            </w: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80" w:after="120"/>
              <w:ind w:left="227"/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3219450" cy="1419225"/>
                  <wp:effectExtent l="0" t="0" r="0" b="0"/>
                  <wp:docPr id="7" name="image17.png" descr="descarg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descarga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419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0E2D" w:rsidRDefault="00260E2D">
            <w:pPr>
              <w:tabs>
                <w:tab w:val="center" w:pos="4252"/>
                <w:tab w:val="right" w:pos="8504"/>
              </w:tabs>
              <w:spacing w:before="180" w:after="120"/>
              <w:ind w:left="227"/>
              <w:rPr>
                <w:rFonts w:ascii="Century Gothic" w:eastAsia="Century Gothic" w:hAnsi="Century Gothic" w:cs="Century Gothic"/>
              </w:rPr>
            </w:pPr>
          </w:p>
        </w:tc>
      </w:tr>
      <w:tr w:rsidR="00260E2D">
        <w:tc>
          <w:tcPr>
            <w:tcW w:w="2782" w:type="dxa"/>
            <w:tcBorders>
              <w:right w:val="nil"/>
            </w:tcBorders>
          </w:tcPr>
          <w:p w:rsidR="00260E2D" w:rsidRDefault="00260E2D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190" w:type="dxa"/>
            <w:tcBorders>
              <w:left w:val="nil"/>
            </w:tcBorders>
          </w:tcPr>
          <w:p w:rsidR="00260E2D" w:rsidRDefault="00260E2D">
            <w:pPr>
              <w:tabs>
                <w:tab w:val="center" w:pos="4252"/>
                <w:tab w:val="right" w:pos="8504"/>
              </w:tabs>
              <w:spacing w:before="120" w:after="120"/>
              <w:rPr>
                <w:rFonts w:ascii="Century Gothic" w:eastAsia="Century Gothic" w:hAnsi="Century Gothic" w:cs="Century Gothic"/>
              </w:rPr>
            </w:pPr>
          </w:p>
        </w:tc>
      </w:tr>
      <w:tr w:rsidR="00260E2D">
        <w:tc>
          <w:tcPr>
            <w:tcW w:w="2782" w:type="dxa"/>
          </w:tcPr>
          <w:p w:rsidR="00260E2D" w:rsidRDefault="00845C89">
            <w:pPr>
              <w:tabs>
                <w:tab w:val="center" w:pos="4252"/>
                <w:tab w:val="right" w:pos="8504"/>
              </w:tabs>
              <w:spacing w:before="120" w:after="120"/>
              <w:ind w:right="278"/>
              <w:jc w:val="right"/>
              <w:rPr>
                <w:rFonts w:ascii="Century Gothic" w:eastAsia="Century Gothic" w:hAnsi="Century Gothic" w:cs="Century Gothic"/>
                <w:color w:val="694366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694366"/>
                <w:sz w:val="28"/>
                <w:szCs w:val="28"/>
              </w:rPr>
              <w:t>Autores y  datos de contacto</w:t>
            </w:r>
          </w:p>
          <w:p w:rsidR="00260E2D" w:rsidRDefault="00260E2D">
            <w:pPr>
              <w:tabs>
                <w:tab w:val="center" w:pos="4252"/>
                <w:tab w:val="right" w:pos="8504"/>
              </w:tabs>
              <w:spacing w:before="120" w:after="120"/>
              <w:ind w:right="278"/>
              <w:jc w:val="right"/>
              <w:rPr>
                <w:rFonts w:ascii="Century Gothic" w:eastAsia="Century Gothic" w:hAnsi="Century Gothic" w:cs="Century Gothic"/>
                <w:color w:val="694366"/>
                <w:sz w:val="20"/>
                <w:szCs w:val="20"/>
              </w:rPr>
            </w:pPr>
          </w:p>
        </w:tc>
        <w:tc>
          <w:tcPr>
            <w:tcW w:w="6190" w:type="dxa"/>
          </w:tcPr>
          <w:p w:rsidR="00260E2D" w:rsidRDefault="00845C89">
            <w:pPr>
              <w:tabs>
                <w:tab w:val="center" w:pos="4252"/>
                <w:tab w:val="right" w:pos="8504"/>
              </w:tabs>
              <w:spacing w:before="180" w:after="12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Apellidos: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Abolafio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Hernández</w:t>
            </w: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Nombre: José Manuel</w:t>
            </w: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Dirección: Calle Coria nº14 2º</w:t>
            </w: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Código Postal : 10600</w:t>
            </w: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Ciudad: Plasencia</w:t>
            </w:r>
            <w:r w:rsidR="008D32F3">
              <w:rPr>
                <w:rFonts w:ascii="Century Gothic" w:eastAsia="Century Gothic" w:hAnsi="Century Gothic" w:cs="Century Gothic"/>
              </w:rPr>
              <w:t>. Cáceres.</w:t>
            </w: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País: España</w:t>
            </w: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Teléfono: 690662540</w:t>
            </w:r>
          </w:p>
          <w:p w:rsidR="00260E2D" w:rsidRDefault="00845C89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Correo electrónico :  abolafio@hotmail.com </w:t>
            </w:r>
          </w:p>
        </w:tc>
      </w:tr>
    </w:tbl>
    <w:p w:rsidR="00260E2D" w:rsidRDefault="00260E2D"/>
    <w:sectPr w:rsidR="00260E2D">
      <w:headerReference w:type="default" r:id="rId17"/>
      <w:footerReference w:type="default" r:id="rId18"/>
      <w:pgSz w:w="11906" w:h="16838"/>
      <w:pgMar w:top="2836" w:right="1701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0A" w:rsidRDefault="0067700A">
      <w:pPr>
        <w:spacing w:after="0" w:line="240" w:lineRule="auto"/>
      </w:pPr>
      <w:r>
        <w:separator/>
      </w:r>
    </w:p>
  </w:endnote>
  <w:endnote w:type="continuationSeparator" w:id="0">
    <w:p w:rsidR="0067700A" w:rsidRDefault="0067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2D" w:rsidRDefault="00845C89">
    <w:pPr>
      <w:tabs>
        <w:tab w:val="center" w:pos="4252"/>
        <w:tab w:val="right" w:pos="8504"/>
      </w:tabs>
      <w:spacing w:after="708" w:line="240" w:lineRule="auto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0E038C">
      <w:rPr>
        <w:noProof/>
      </w:rPr>
      <w:t>6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0E038C">
      <w:rPr>
        <w:noProof/>
      </w:rPr>
      <w:t>6</w:t>
    </w:r>
    <w: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0" hidden="0" allowOverlap="1">
          <wp:simplePos x="0" y="0"/>
          <wp:positionH relativeFrom="margin">
            <wp:posOffset>2628900</wp:posOffset>
          </wp:positionH>
          <wp:positionV relativeFrom="paragraph">
            <wp:posOffset>-485139</wp:posOffset>
          </wp:positionV>
          <wp:extent cx="3886200" cy="1003935"/>
          <wp:effectExtent l="0" t="0" r="0" b="0"/>
          <wp:wrapNone/>
          <wp:docPr id="6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0" cy="1003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0A" w:rsidRDefault="0067700A">
      <w:pPr>
        <w:spacing w:after="0" w:line="240" w:lineRule="auto"/>
      </w:pPr>
      <w:r>
        <w:separator/>
      </w:r>
    </w:p>
  </w:footnote>
  <w:footnote w:type="continuationSeparator" w:id="0">
    <w:p w:rsidR="0067700A" w:rsidRDefault="0067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2D" w:rsidRDefault="00845C89">
    <w:pPr>
      <w:tabs>
        <w:tab w:val="center" w:pos="4252"/>
        <w:tab w:val="right" w:pos="8504"/>
      </w:tabs>
      <w:spacing w:before="708" w:after="0" w:line="240" w:lineRule="auto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0E038C">
      <w:rPr>
        <w:noProof/>
      </w:rPr>
      <w:t>6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0E038C">
      <w:rPr>
        <w:noProof/>
      </w:rPr>
      <w:t>6</w:t>
    </w:r>
    <w: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4773930</wp:posOffset>
          </wp:positionH>
          <wp:positionV relativeFrom="paragraph">
            <wp:posOffset>-194944</wp:posOffset>
          </wp:positionV>
          <wp:extent cx="1423670" cy="982980"/>
          <wp:effectExtent l="0" t="0" r="0" b="0"/>
          <wp:wrapSquare wrapText="bothSides" distT="0" distB="0" distL="114300" distR="114300"/>
          <wp:docPr id="10" name="image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3670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1">
          <wp:simplePos x="0" y="0"/>
          <wp:positionH relativeFrom="margin">
            <wp:posOffset>-1142999</wp:posOffset>
          </wp:positionH>
          <wp:positionV relativeFrom="paragraph">
            <wp:posOffset>-477518</wp:posOffset>
          </wp:positionV>
          <wp:extent cx="2743200" cy="1378585"/>
          <wp:effectExtent l="0" t="0" r="0" b="0"/>
          <wp:wrapNone/>
          <wp:docPr id="8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1378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D"/>
    <w:rsid w:val="000E038C"/>
    <w:rsid w:val="001070C9"/>
    <w:rsid w:val="001A7756"/>
    <w:rsid w:val="001F5DED"/>
    <w:rsid w:val="00260E2D"/>
    <w:rsid w:val="00295784"/>
    <w:rsid w:val="003F220B"/>
    <w:rsid w:val="0067700A"/>
    <w:rsid w:val="007621A1"/>
    <w:rsid w:val="007B4303"/>
    <w:rsid w:val="00845C89"/>
    <w:rsid w:val="008D32F3"/>
    <w:rsid w:val="00BC2868"/>
    <w:rsid w:val="00D2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07206-339B-443F-86CF-72B0A9FC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deed.es_CO" TargetMode="External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Martin Portal</dc:creator>
  <cp:lastModifiedBy>Jose Carlos Martin Portal</cp:lastModifiedBy>
  <cp:revision>7</cp:revision>
  <cp:lastPrinted>2017-05-03T09:38:00Z</cp:lastPrinted>
  <dcterms:created xsi:type="dcterms:W3CDTF">2017-04-17T06:37:00Z</dcterms:created>
  <dcterms:modified xsi:type="dcterms:W3CDTF">2017-05-03T09:38:00Z</dcterms:modified>
</cp:coreProperties>
</file>